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45A2" w14:textId="77777777" w:rsidR="00B6414D" w:rsidRDefault="00C32F9A" w:rsidP="00C32F9A">
      <w:pPr>
        <w:pStyle w:val="Titel"/>
      </w:pPr>
      <w:r>
        <w:t>Vejledning til ’sikre tredjelande’</w:t>
      </w:r>
    </w:p>
    <w:p w14:paraId="00961E4A" w14:textId="3F870367" w:rsidR="00C32F9A" w:rsidRDefault="00C32F9A">
      <w:bookmarkStart w:id="0" w:name="_GoBack"/>
      <w:bookmarkEnd w:id="0"/>
    </w:p>
    <w:p w14:paraId="0A72AA74" w14:textId="1D4B8EA5" w:rsidR="00195636" w:rsidRPr="00195636" w:rsidRDefault="00195636" w:rsidP="001956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 xml:space="preserve">Ved et tredjeland forstås en stat, som ikke indgår i </w:t>
      </w:r>
      <w:r w:rsidR="002544E8">
        <w:rPr>
          <w:rFonts w:eastAsia="Times New Roman" w:cs="Times New Roman"/>
          <w:szCs w:val="24"/>
          <w:lang w:eastAsia="da-DK"/>
        </w:rPr>
        <w:t>Den Europæiske Union</w:t>
      </w:r>
      <w:r w:rsidRPr="00195636">
        <w:rPr>
          <w:rFonts w:eastAsia="Times New Roman" w:cs="Times New Roman"/>
          <w:szCs w:val="24"/>
          <w:lang w:eastAsia="da-DK"/>
        </w:rPr>
        <w:t>, og som ikke har gennemført aftaler, der er indgå</w:t>
      </w:r>
      <w:r w:rsidR="002544E8">
        <w:rPr>
          <w:rFonts w:eastAsia="Times New Roman" w:cs="Times New Roman"/>
          <w:szCs w:val="24"/>
          <w:lang w:eastAsia="da-DK"/>
        </w:rPr>
        <w:t>et med Den Europæiske Union</w:t>
      </w:r>
      <w:r w:rsidRPr="00195636">
        <w:rPr>
          <w:rFonts w:eastAsia="Times New Roman" w:cs="Times New Roman"/>
          <w:szCs w:val="24"/>
          <w:lang w:eastAsia="da-DK"/>
        </w:rPr>
        <w:t xml:space="preserve">, og som indeholder regler svarende til direktiv 95/46/EF af 24. oktober 1995 om beskyttelse af fysiske personer i forbindelse med behandling af personoplysninger og om fri udveksling af sådanne oplysninger – det vil sige de såkaldte EØS-lande. Dette betyder, at f.eks. </w:t>
      </w:r>
      <w:r w:rsidRPr="004E6228">
        <w:rPr>
          <w:rFonts w:eastAsia="Times New Roman" w:cs="Times New Roman"/>
          <w:i/>
          <w:szCs w:val="24"/>
          <w:lang w:eastAsia="da-DK"/>
        </w:rPr>
        <w:t>Norge og Island ikke er at betragte som tredjelande</w:t>
      </w:r>
      <w:r w:rsidRPr="00195636">
        <w:rPr>
          <w:rFonts w:eastAsia="Times New Roman" w:cs="Times New Roman"/>
          <w:szCs w:val="24"/>
          <w:lang w:eastAsia="da-DK"/>
        </w:rPr>
        <w:t>, men at Grønland og Færøerne skal betragtes som tredjelande.</w:t>
      </w:r>
    </w:p>
    <w:p w14:paraId="53CAF7C5" w14:textId="4E56398B" w:rsidR="00195636" w:rsidRPr="00195636" w:rsidRDefault="00195636" w:rsidP="0019563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Følgende tredjelande er vurderet af Kommissionen som lande, der generelt enten via lovgivning eller via andre foranstaltninger sikrer et tilstrækkeligt beskyttelsesniveau:</w:t>
      </w:r>
    </w:p>
    <w:p w14:paraId="2C901743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Andorra</w:t>
      </w:r>
    </w:p>
    <w:p w14:paraId="2ED91EE3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Argentina</w:t>
      </w:r>
    </w:p>
    <w:p w14:paraId="5A82B11F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Australien (angår kun overførsel af personoplysninger vedrørende flypassagerer - se Kommissionens hjemmeside for yderligere oplysninger)</w:t>
      </w:r>
    </w:p>
    <w:p w14:paraId="62D1D71D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Canada (begrænset anvendelsesområde - se Kommissionens hjemmeside for yderligere oplysninger)</w:t>
      </w:r>
    </w:p>
    <w:p w14:paraId="2736601C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Færøerne</w:t>
      </w:r>
    </w:p>
    <w:p w14:paraId="6C11CD37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Guernsey</w:t>
      </w:r>
    </w:p>
    <w:p w14:paraId="01FA95EB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proofErr w:type="spellStart"/>
      <w:r w:rsidRPr="00195636">
        <w:rPr>
          <w:rFonts w:eastAsia="Times New Roman" w:cs="Times New Roman"/>
          <w:szCs w:val="24"/>
          <w:lang w:eastAsia="da-DK"/>
        </w:rPr>
        <w:t>Isle</w:t>
      </w:r>
      <w:proofErr w:type="spellEnd"/>
      <w:r w:rsidRPr="00195636">
        <w:rPr>
          <w:rFonts w:eastAsia="Times New Roman" w:cs="Times New Roman"/>
          <w:szCs w:val="24"/>
          <w:lang w:eastAsia="da-DK"/>
        </w:rPr>
        <w:t xml:space="preserve"> of Man</w:t>
      </w:r>
    </w:p>
    <w:p w14:paraId="0556113F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Israel</w:t>
      </w:r>
    </w:p>
    <w:p w14:paraId="51E04C32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Jersey</w:t>
      </w:r>
    </w:p>
    <w:p w14:paraId="24D7EE60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New Zealand</w:t>
      </w:r>
    </w:p>
    <w:p w14:paraId="0AE0A9BA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Schweiz</w:t>
      </w:r>
    </w:p>
    <w:p w14:paraId="67DBF7AB" w14:textId="77777777" w:rsidR="00195636" w:rsidRPr="00195636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>Uruguay</w:t>
      </w:r>
    </w:p>
    <w:p w14:paraId="7CB956AD" w14:textId="77777777" w:rsidR="00195636" w:rsidRPr="007A29E9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195636">
        <w:rPr>
          <w:rFonts w:eastAsia="Times New Roman" w:cs="Times New Roman"/>
          <w:szCs w:val="24"/>
          <w:lang w:eastAsia="da-DK"/>
        </w:rPr>
        <w:t xml:space="preserve">USA (overførsel af personoplysninger vedrørende flypassagerer - se Kommissionens hjemmeside </w:t>
      </w:r>
      <w:r w:rsidRPr="007A29E9">
        <w:rPr>
          <w:rFonts w:eastAsia="Times New Roman" w:cs="Times New Roman"/>
          <w:szCs w:val="24"/>
          <w:lang w:eastAsia="da-DK"/>
        </w:rPr>
        <w:t>for yderligere oplysninger)</w:t>
      </w:r>
    </w:p>
    <w:p w14:paraId="6D3F18D7" w14:textId="487E958B" w:rsidR="00195636" w:rsidRPr="007A29E9" w:rsidRDefault="00195636" w:rsidP="00195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a-DK"/>
        </w:rPr>
      </w:pPr>
      <w:r w:rsidRPr="007A29E9">
        <w:rPr>
          <w:rFonts w:eastAsia="Times New Roman" w:cs="Times New Roman"/>
          <w:szCs w:val="24"/>
          <w:lang w:eastAsia="da-DK"/>
        </w:rPr>
        <w:t xml:space="preserve">USA (overførsel af personoplysninger til organisationer (typisk virksomheder), der har tilsluttet sig EU - U.S. </w:t>
      </w:r>
      <w:proofErr w:type="spellStart"/>
      <w:r w:rsidRPr="007A29E9">
        <w:rPr>
          <w:rFonts w:eastAsia="Times New Roman" w:cs="Times New Roman"/>
          <w:szCs w:val="24"/>
          <w:lang w:eastAsia="da-DK"/>
        </w:rPr>
        <w:t>Privacy</w:t>
      </w:r>
      <w:proofErr w:type="spellEnd"/>
      <w:r w:rsidRPr="007A29E9">
        <w:rPr>
          <w:rFonts w:eastAsia="Times New Roman" w:cs="Times New Roman"/>
          <w:szCs w:val="24"/>
          <w:lang w:eastAsia="da-DK"/>
        </w:rPr>
        <w:t xml:space="preserve"> </w:t>
      </w:r>
      <w:proofErr w:type="spellStart"/>
      <w:r w:rsidRPr="007A29E9">
        <w:rPr>
          <w:rFonts w:eastAsia="Times New Roman" w:cs="Times New Roman"/>
          <w:szCs w:val="24"/>
          <w:lang w:eastAsia="da-DK"/>
        </w:rPr>
        <w:t>shield</w:t>
      </w:r>
      <w:proofErr w:type="spellEnd"/>
      <w:r w:rsidRPr="007A29E9">
        <w:rPr>
          <w:rFonts w:eastAsia="Times New Roman" w:cs="Times New Roman"/>
          <w:szCs w:val="24"/>
          <w:lang w:eastAsia="da-DK"/>
        </w:rPr>
        <w:t xml:space="preserve"> - se </w:t>
      </w:r>
      <w:hyperlink r:id="rId5" w:history="1">
        <w:r w:rsidR="00283EAC" w:rsidRPr="00283EAC">
          <w:rPr>
            <w:rStyle w:val="Hyperlink"/>
            <w:rFonts w:eastAsia="Times New Roman" w:cs="Times New Roman"/>
            <w:szCs w:val="24"/>
            <w:lang w:eastAsia="da-DK"/>
          </w:rPr>
          <w:t>her</w:t>
        </w:r>
      </w:hyperlink>
      <w:r w:rsidRPr="007A29E9">
        <w:rPr>
          <w:rFonts w:eastAsia="Times New Roman" w:cs="Times New Roman"/>
          <w:szCs w:val="24"/>
          <w:lang w:eastAsia="da-DK"/>
        </w:rPr>
        <w:t xml:space="preserve"> for yderligere oplysninger)</w:t>
      </w:r>
    </w:p>
    <w:p w14:paraId="1A14A678" w14:textId="77777777" w:rsidR="00C32F9A" w:rsidRPr="007A29E9" w:rsidRDefault="00C32F9A">
      <w:pPr>
        <w:rPr>
          <w:sz w:val="20"/>
        </w:rPr>
      </w:pPr>
    </w:p>
    <w:sectPr w:rsidR="00C32F9A" w:rsidRPr="007A29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155"/>
    <w:multiLevelType w:val="multilevel"/>
    <w:tmpl w:val="295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9A"/>
    <w:rsid w:val="00175532"/>
    <w:rsid w:val="00195636"/>
    <w:rsid w:val="002544E8"/>
    <w:rsid w:val="00283EAC"/>
    <w:rsid w:val="004E6228"/>
    <w:rsid w:val="00591F8D"/>
    <w:rsid w:val="005F4C6B"/>
    <w:rsid w:val="007150C6"/>
    <w:rsid w:val="00774E15"/>
    <w:rsid w:val="007A29E9"/>
    <w:rsid w:val="00954539"/>
    <w:rsid w:val="009C226C"/>
    <w:rsid w:val="00B6414D"/>
    <w:rsid w:val="00C253FD"/>
    <w:rsid w:val="00C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61C3"/>
  <w15:chartTrackingRefBased/>
  <w15:docId w15:val="{22A3EFE8-9FDE-4AD6-A602-0D9F007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32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2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text">
    <w:name w:val="bodytext"/>
    <w:basedOn w:val="Normal"/>
    <w:rsid w:val="001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53FD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53FD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53FD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53FD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53F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3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3F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83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tilsynet.dk/erhverv/tredjelande/eu-us-privacy-shie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Teia Melvej Stennevad</dc:creator>
  <cp:keywords/>
  <dc:description/>
  <cp:lastModifiedBy>Maria Langendorff Hansen</cp:lastModifiedBy>
  <cp:revision>2</cp:revision>
  <cp:lastPrinted>2017-11-15T10:10:00Z</cp:lastPrinted>
  <dcterms:created xsi:type="dcterms:W3CDTF">2017-11-20T06:48:00Z</dcterms:created>
  <dcterms:modified xsi:type="dcterms:W3CDTF">2017-11-20T06:48:00Z</dcterms:modified>
</cp:coreProperties>
</file>