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0A978" w14:textId="77777777" w:rsidR="005B7FCF" w:rsidRDefault="005B7FCF" w:rsidP="00FC71A9">
      <w:pPr>
        <w:pStyle w:val="Titel"/>
        <w:rPr>
          <w:sz w:val="20"/>
          <w:szCs w:val="20"/>
        </w:rPr>
      </w:pPr>
    </w:p>
    <w:p w14:paraId="0A2254F6" w14:textId="77777777" w:rsidR="005B7FCF" w:rsidRDefault="005B7FCF" w:rsidP="00FC71A9">
      <w:pPr>
        <w:pStyle w:val="Titel"/>
        <w:rPr>
          <w:sz w:val="20"/>
          <w:szCs w:val="20"/>
        </w:rPr>
      </w:pPr>
    </w:p>
    <w:p w14:paraId="6222184A" w14:textId="77777777" w:rsidR="005B7FCF" w:rsidRDefault="005B7FCF" w:rsidP="00FC71A9">
      <w:pPr>
        <w:pStyle w:val="Titel"/>
        <w:rPr>
          <w:sz w:val="20"/>
          <w:szCs w:val="20"/>
        </w:rPr>
      </w:pPr>
    </w:p>
    <w:p w14:paraId="510AAE31" w14:textId="77777777" w:rsidR="005B7FCF" w:rsidRPr="00613BAB" w:rsidRDefault="005B7FCF" w:rsidP="00FC71A9">
      <w:pPr>
        <w:pStyle w:val="Titel"/>
        <w:rPr>
          <w:szCs w:val="20"/>
        </w:rPr>
      </w:pPr>
    </w:p>
    <w:p w14:paraId="21C96971" w14:textId="77777777" w:rsidR="00F63600" w:rsidRPr="00613BAB" w:rsidRDefault="00D612E1" w:rsidP="002367EC">
      <w:pPr>
        <w:pStyle w:val="Titel"/>
        <w:rPr>
          <w:sz w:val="24"/>
          <w:szCs w:val="20"/>
        </w:rPr>
      </w:pPr>
      <w:commentRangeStart w:id="0"/>
      <w:r w:rsidRPr="00613BAB">
        <w:rPr>
          <w:sz w:val="24"/>
          <w:lang w:val="en-GB" w:bidi="en-GB"/>
        </w:rPr>
        <w:t xml:space="preserve">Student </w:t>
      </w:r>
      <w:commentRangeEnd w:id="0"/>
      <w:r w:rsidRPr="00613BAB">
        <w:rPr>
          <w:rStyle w:val="Kommentarhenvisning"/>
          <w:b w:val="0"/>
          <w:sz w:val="20"/>
          <w:lang w:val="en-GB" w:bidi="en-GB"/>
        </w:rPr>
        <w:commentReference w:id="0"/>
      </w:r>
      <w:r w:rsidRPr="00613BAB">
        <w:rPr>
          <w:sz w:val="24"/>
          <w:lang w:val="en-GB" w:bidi="en-GB"/>
        </w:rPr>
        <w:t xml:space="preserve">Data Processing Agreement </w:t>
      </w:r>
    </w:p>
    <w:p w14:paraId="46DECD25" w14:textId="77777777" w:rsidR="00613BAB" w:rsidRDefault="00105C4D" w:rsidP="002367EC">
      <w:pPr>
        <w:pStyle w:val="Titel"/>
        <w:rPr>
          <w:szCs w:val="18"/>
        </w:rPr>
      </w:pPr>
      <w:proofErr w:type="gramStart"/>
      <w:r w:rsidRPr="00613BAB">
        <w:rPr>
          <w:lang w:val="en-GB" w:bidi="en-GB"/>
        </w:rPr>
        <w:t>in</w:t>
      </w:r>
      <w:proofErr w:type="gramEnd"/>
      <w:r w:rsidRPr="00613BAB">
        <w:rPr>
          <w:lang w:val="en-GB" w:bidi="en-GB"/>
        </w:rPr>
        <w:t xml:space="preserve"> conn</w:t>
      </w:r>
      <w:bookmarkStart w:id="1" w:name="_GoBack"/>
      <w:bookmarkEnd w:id="1"/>
      <w:r w:rsidRPr="00613BAB">
        <w:rPr>
          <w:lang w:val="en-GB" w:bidi="en-GB"/>
        </w:rPr>
        <w:t xml:space="preserve">ection with a </w:t>
      </w:r>
    </w:p>
    <w:p w14:paraId="6C70EE03" w14:textId="77777777" w:rsidR="00105C4D" w:rsidRPr="00613BAB" w:rsidRDefault="001824D8" w:rsidP="002367EC">
      <w:pPr>
        <w:pStyle w:val="Titel"/>
        <w:rPr>
          <w:szCs w:val="18"/>
        </w:rPr>
      </w:pPr>
      <w:proofErr w:type="gramStart"/>
      <w:r w:rsidRPr="00613BAB">
        <w:rPr>
          <w:lang w:val="en-GB" w:bidi="en-GB"/>
        </w:rPr>
        <w:t>research</w:t>
      </w:r>
      <w:proofErr w:type="gramEnd"/>
      <w:r w:rsidRPr="00613BAB">
        <w:rPr>
          <w:lang w:val="en-GB" w:bidi="en-GB"/>
        </w:rPr>
        <w:t xml:space="preserve"> project</w:t>
      </w:r>
    </w:p>
    <w:p w14:paraId="4367E6AB" w14:textId="77777777" w:rsidR="00962339" w:rsidRPr="00613BAB" w:rsidRDefault="00962339" w:rsidP="002367EC">
      <w:pPr>
        <w:rPr>
          <w:rFonts w:ascii="Verdana" w:hAnsi="Verdana"/>
          <w:sz w:val="22"/>
          <w:szCs w:val="18"/>
        </w:rPr>
      </w:pPr>
    </w:p>
    <w:p w14:paraId="04091873" w14:textId="77777777" w:rsidR="005B7FCF" w:rsidRPr="00613BAB" w:rsidRDefault="005B7FCF" w:rsidP="002367EC">
      <w:pPr>
        <w:rPr>
          <w:rFonts w:ascii="Verdana" w:hAnsi="Verdana"/>
          <w:sz w:val="22"/>
        </w:rPr>
      </w:pPr>
    </w:p>
    <w:p w14:paraId="6BFB9D96" w14:textId="77777777" w:rsidR="005B7FCF" w:rsidRPr="00613BAB" w:rsidRDefault="005B7FCF" w:rsidP="002367EC">
      <w:pPr>
        <w:rPr>
          <w:rFonts w:ascii="Verdana" w:hAnsi="Verdana"/>
          <w:sz w:val="20"/>
        </w:rPr>
      </w:pPr>
    </w:p>
    <w:p w14:paraId="2ED96AF8" w14:textId="77777777" w:rsidR="005B7FCF" w:rsidRDefault="005B7FCF" w:rsidP="002367EC">
      <w:pPr>
        <w:rPr>
          <w:rFonts w:ascii="Verdana" w:hAnsi="Verdana"/>
          <w:sz w:val="18"/>
        </w:rPr>
      </w:pPr>
    </w:p>
    <w:p w14:paraId="65E98016" w14:textId="77777777" w:rsidR="005B7FCF" w:rsidRDefault="005B7FCF" w:rsidP="002367EC">
      <w:pPr>
        <w:rPr>
          <w:rFonts w:ascii="Verdana" w:hAnsi="Verdana"/>
          <w:sz w:val="18"/>
        </w:rPr>
      </w:pPr>
    </w:p>
    <w:p w14:paraId="49E3BD95" w14:textId="77777777" w:rsidR="00962339" w:rsidRPr="00DA5AAE" w:rsidRDefault="00962339" w:rsidP="002367EC">
      <w:pPr>
        <w:rPr>
          <w:rFonts w:ascii="Verdana" w:hAnsi="Verdana"/>
          <w:sz w:val="18"/>
          <w:szCs w:val="18"/>
        </w:rPr>
      </w:pPr>
      <w:r w:rsidRPr="00DA5AAE">
        <w:rPr>
          <w:rFonts w:ascii="Verdana" w:hAnsi="Verdana"/>
          <w:sz w:val="18"/>
          <w:szCs w:val="18"/>
          <w:lang w:val="en-GB" w:bidi="en-GB"/>
        </w:rPr>
        <w:t xml:space="preserve">With effect from </w:t>
      </w:r>
      <w:r w:rsidRPr="00DA5AAE">
        <w:rPr>
          <w:rFonts w:ascii="Verdana" w:hAnsi="Verdana"/>
          <w:sz w:val="18"/>
          <w:szCs w:val="18"/>
          <w:highlight w:val="yellow"/>
          <w:lang w:val="en-GB" w:bidi="en-GB"/>
        </w:rPr>
        <w:t>[INSERT DATE]</w:t>
      </w:r>
      <w:r w:rsidRPr="00DA5AAE">
        <w:rPr>
          <w:rFonts w:ascii="Verdana" w:hAnsi="Verdana"/>
          <w:sz w:val="18"/>
          <w:szCs w:val="18"/>
          <w:lang w:val="en-GB" w:bidi="en-GB"/>
        </w:rPr>
        <w:t xml:space="preserve"> ('the Effective Date'), the following agreement has been made between:</w:t>
      </w:r>
    </w:p>
    <w:p w14:paraId="40ECE50E" w14:textId="77777777" w:rsidR="00962339" w:rsidRPr="00DA5AAE" w:rsidRDefault="00962339" w:rsidP="002367EC">
      <w:pPr>
        <w:rPr>
          <w:rFonts w:ascii="Verdana" w:hAnsi="Verdana"/>
          <w:sz w:val="18"/>
          <w:szCs w:val="18"/>
        </w:rPr>
      </w:pPr>
    </w:p>
    <w:p w14:paraId="5B1C2173" w14:textId="77777777" w:rsidR="001A1E62" w:rsidRPr="00DA5AAE" w:rsidRDefault="001A1E62" w:rsidP="002367EC">
      <w:pPr>
        <w:rPr>
          <w:rFonts w:ascii="Verdana" w:hAnsi="Verdana"/>
          <w:sz w:val="18"/>
          <w:szCs w:val="18"/>
        </w:rPr>
      </w:pPr>
    </w:p>
    <w:p w14:paraId="613C3109" w14:textId="77777777" w:rsidR="001A1E62" w:rsidRPr="00DA5AAE" w:rsidRDefault="001A1E62" w:rsidP="002367EC">
      <w:pPr>
        <w:rPr>
          <w:rFonts w:ascii="Verdana" w:hAnsi="Verdana"/>
          <w:sz w:val="18"/>
          <w:szCs w:val="18"/>
        </w:rPr>
      </w:pPr>
      <w:r w:rsidRPr="00DA5AAE">
        <w:rPr>
          <w:rFonts w:ascii="Verdana" w:hAnsi="Verdana"/>
          <w:sz w:val="18"/>
          <w:szCs w:val="18"/>
          <w:lang w:val="en-GB" w:bidi="en-GB"/>
        </w:rPr>
        <w:t>Aalborg University ('the Data Controller')</w:t>
      </w:r>
    </w:p>
    <w:p w14:paraId="5D321490" w14:textId="77777777" w:rsidR="001A1E62" w:rsidRPr="00DA5AAE" w:rsidRDefault="001A1E62" w:rsidP="002367EC">
      <w:pPr>
        <w:rPr>
          <w:rFonts w:ascii="Verdana" w:hAnsi="Verdana"/>
          <w:sz w:val="18"/>
          <w:szCs w:val="18"/>
        </w:rPr>
      </w:pPr>
      <w:r w:rsidRPr="00DA5AAE">
        <w:rPr>
          <w:rFonts w:ascii="Verdana" w:hAnsi="Verdana"/>
          <w:sz w:val="18"/>
          <w:szCs w:val="18"/>
          <w:lang w:val="en-GB" w:bidi="en-GB"/>
        </w:rPr>
        <w:t xml:space="preserve">CVR no. 29102384 </w:t>
      </w:r>
    </w:p>
    <w:p w14:paraId="654BC089" w14:textId="77777777" w:rsidR="001A1E62" w:rsidRPr="00DA5AAE" w:rsidRDefault="001A1E62" w:rsidP="002367EC">
      <w:pPr>
        <w:rPr>
          <w:rFonts w:ascii="Verdana" w:hAnsi="Verdana"/>
          <w:sz w:val="18"/>
          <w:szCs w:val="18"/>
        </w:rPr>
      </w:pPr>
      <w:proofErr w:type="gramStart"/>
      <w:r w:rsidRPr="00DA5AAE">
        <w:rPr>
          <w:rFonts w:ascii="Verdana" w:hAnsi="Verdana"/>
          <w:sz w:val="18"/>
          <w:szCs w:val="18"/>
          <w:lang w:val="en-GB" w:bidi="en-GB"/>
        </w:rPr>
        <w:t>At the Department of</w:t>
      </w:r>
      <w:r w:rsidRPr="00DA5AAE">
        <w:rPr>
          <w:rFonts w:ascii="Verdana" w:hAnsi="Verdana"/>
          <w:sz w:val="18"/>
          <w:szCs w:val="18"/>
          <w:highlight w:val="yellow"/>
          <w:lang w:val="en-GB" w:bidi="en-GB"/>
        </w:rPr>
        <w:t>…</w:t>
      </w:r>
      <w:proofErr w:type="gramEnd"/>
      <w:r w:rsidRPr="00DA5AAE">
        <w:rPr>
          <w:rFonts w:ascii="Verdana" w:hAnsi="Verdana"/>
          <w:sz w:val="18"/>
          <w:szCs w:val="18"/>
          <w:highlight w:val="yellow"/>
          <w:lang w:val="en-GB" w:bidi="en-GB"/>
        </w:rPr>
        <w:t xml:space="preserve"> </w:t>
      </w:r>
    </w:p>
    <w:p w14:paraId="26263B03" w14:textId="77777777" w:rsidR="001A1E62" w:rsidRPr="00DA5AAE" w:rsidRDefault="001A1E62" w:rsidP="002367EC">
      <w:pPr>
        <w:rPr>
          <w:rFonts w:ascii="Verdana" w:hAnsi="Verdana"/>
          <w:sz w:val="18"/>
          <w:szCs w:val="18"/>
        </w:rPr>
      </w:pPr>
      <w:r w:rsidRPr="00DA5AAE">
        <w:rPr>
          <w:rFonts w:ascii="Verdana" w:hAnsi="Verdana"/>
          <w:sz w:val="18"/>
          <w:szCs w:val="18"/>
          <w:lang w:val="en-GB" w:bidi="en-GB"/>
        </w:rPr>
        <w:t>PO box 159</w:t>
      </w:r>
    </w:p>
    <w:p w14:paraId="23B2A381" w14:textId="5A1D6D93" w:rsidR="001A1E62" w:rsidRPr="00DA5AAE" w:rsidRDefault="001A1E62" w:rsidP="00B53450">
      <w:pPr>
        <w:tabs>
          <w:tab w:val="left" w:pos="5580"/>
        </w:tabs>
        <w:rPr>
          <w:rFonts w:ascii="Verdana" w:hAnsi="Verdana"/>
          <w:sz w:val="18"/>
          <w:szCs w:val="18"/>
        </w:rPr>
      </w:pPr>
      <w:r w:rsidRPr="00DA5AAE">
        <w:rPr>
          <w:rFonts w:ascii="Verdana" w:hAnsi="Verdana"/>
          <w:sz w:val="18"/>
          <w:szCs w:val="18"/>
          <w:lang w:val="en-GB" w:bidi="en-GB"/>
        </w:rPr>
        <w:t>DK-9100 Aalborg</w:t>
      </w:r>
      <w:r w:rsidRPr="00DA5AAE">
        <w:rPr>
          <w:rFonts w:ascii="Verdana" w:hAnsi="Verdana"/>
          <w:sz w:val="18"/>
          <w:szCs w:val="18"/>
          <w:lang w:val="en-GB" w:bidi="en-GB"/>
        </w:rPr>
        <w:tab/>
      </w:r>
    </w:p>
    <w:p w14:paraId="1737554C" w14:textId="77777777" w:rsidR="001A1E62" w:rsidRPr="00DA5AAE" w:rsidRDefault="001A1E62" w:rsidP="002367EC">
      <w:pPr>
        <w:rPr>
          <w:rFonts w:ascii="Verdana" w:hAnsi="Verdana"/>
          <w:sz w:val="18"/>
          <w:szCs w:val="18"/>
        </w:rPr>
      </w:pPr>
      <w:r w:rsidRPr="00DA5AAE">
        <w:rPr>
          <w:rFonts w:ascii="Verdana" w:hAnsi="Verdana"/>
          <w:sz w:val="18"/>
          <w:szCs w:val="18"/>
          <w:lang w:val="en-GB" w:bidi="en-GB"/>
        </w:rPr>
        <w:t>Denmark</w:t>
      </w:r>
    </w:p>
    <w:p w14:paraId="40CFF863" w14:textId="77777777" w:rsidR="001A1E62" w:rsidRPr="00DA5AAE" w:rsidRDefault="001A1E62" w:rsidP="002367EC">
      <w:pPr>
        <w:rPr>
          <w:rFonts w:ascii="Verdana" w:hAnsi="Verdana"/>
          <w:sz w:val="18"/>
          <w:szCs w:val="18"/>
        </w:rPr>
      </w:pPr>
    </w:p>
    <w:p w14:paraId="0578B527" w14:textId="77777777" w:rsidR="001A1E62" w:rsidRPr="00DA5AAE" w:rsidRDefault="001A1E62" w:rsidP="002367EC">
      <w:pPr>
        <w:rPr>
          <w:rFonts w:ascii="Verdana" w:hAnsi="Verdana"/>
          <w:sz w:val="18"/>
          <w:szCs w:val="18"/>
        </w:rPr>
      </w:pPr>
      <w:proofErr w:type="gramStart"/>
      <w:r w:rsidRPr="00DA5AAE">
        <w:rPr>
          <w:rFonts w:ascii="Verdana" w:hAnsi="Verdana"/>
          <w:sz w:val="18"/>
          <w:szCs w:val="18"/>
          <w:lang w:val="en-GB" w:bidi="en-GB"/>
        </w:rPr>
        <w:t>and</w:t>
      </w:r>
      <w:proofErr w:type="gramEnd"/>
    </w:p>
    <w:p w14:paraId="02CA3BB7" w14:textId="77777777" w:rsidR="001A1E62" w:rsidRPr="00DA5AAE" w:rsidRDefault="001A1E62" w:rsidP="002367EC">
      <w:pPr>
        <w:rPr>
          <w:rFonts w:ascii="Verdana" w:hAnsi="Verdana"/>
          <w:sz w:val="18"/>
          <w:szCs w:val="18"/>
        </w:rPr>
      </w:pPr>
    </w:p>
    <w:p w14:paraId="236184D8" w14:textId="77777777" w:rsidR="001A1E62" w:rsidRPr="00DA5AAE" w:rsidRDefault="00D612E1" w:rsidP="002367EC">
      <w:pPr>
        <w:rPr>
          <w:rFonts w:ascii="Verdana" w:hAnsi="Verdana"/>
          <w:sz w:val="18"/>
          <w:szCs w:val="18"/>
        </w:rPr>
      </w:pPr>
      <w:r w:rsidRPr="00DA5AAE">
        <w:rPr>
          <w:rFonts w:ascii="Verdana" w:hAnsi="Verdana"/>
          <w:sz w:val="18"/>
          <w:szCs w:val="18"/>
          <w:highlight w:val="yellow"/>
          <w:lang w:val="en-GB" w:bidi="en-GB"/>
        </w:rPr>
        <w:t xml:space="preserve">The student's name </w:t>
      </w:r>
      <w:r w:rsidR="00962339" w:rsidRPr="00DA5AAE">
        <w:rPr>
          <w:rFonts w:ascii="Verdana" w:hAnsi="Verdana"/>
          <w:sz w:val="18"/>
          <w:szCs w:val="18"/>
          <w:lang w:val="en-GB" w:bidi="en-GB"/>
        </w:rPr>
        <w:t>('the Data Processor')</w:t>
      </w:r>
    </w:p>
    <w:p w14:paraId="6F321022" w14:textId="77777777" w:rsidR="001A1E62" w:rsidRPr="00DA5AAE" w:rsidRDefault="001A1E62" w:rsidP="002367EC">
      <w:pPr>
        <w:rPr>
          <w:rFonts w:ascii="Verdana" w:hAnsi="Verdana"/>
          <w:sz w:val="18"/>
          <w:szCs w:val="18"/>
          <w:highlight w:val="yellow"/>
        </w:rPr>
      </w:pPr>
      <w:r w:rsidRPr="00DA5AAE">
        <w:rPr>
          <w:rFonts w:ascii="Verdana" w:hAnsi="Verdana"/>
          <w:sz w:val="18"/>
          <w:szCs w:val="18"/>
          <w:highlight w:val="yellow"/>
          <w:lang w:val="en-GB" w:bidi="en-GB"/>
        </w:rPr>
        <w:t>Address</w:t>
      </w:r>
    </w:p>
    <w:p w14:paraId="6EA1EC00" w14:textId="77777777" w:rsidR="001A1E62" w:rsidRPr="00DA5AAE" w:rsidRDefault="001A1E62" w:rsidP="002367EC">
      <w:pPr>
        <w:rPr>
          <w:rFonts w:ascii="Verdana" w:hAnsi="Verdana"/>
          <w:sz w:val="18"/>
          <w:szCs w:val="18"/>
        </w:rPr>
      </w:pPr>
      <w:r w:rsidRPr="00DA5AAE">
        <w:rPr>
          <w:rFonts w:ascii="Verdana" w:hAnsi="Verdana"/>
          <w:sz w:val="18"/>
          <w:szCs w:val="18"/>
          <w:highlight w:val="yellow"/>
          <w:lang w:val="en-GB" w:bidi="en-GB"/>
        </w:rPr>
        <w:t>Postcode and town/city</w:t>
      </w:r>
    </w:p>
    <w:p w14:paraId="54E79B62" w14:textId="77777777" w:rsidR="001A1E62" w:rsidRPr="00DA5AAE" w:rsidRDefault="00E375CB" w:rsidP="002367EC">
      <w:pPr>
        <w:rPr>
          <w:rFonts w:ascii="Verdana" w:hAnsi="Verdana"/>
          <w:sz w:val="18"/>
          <w:szCs w:val="18"/>
        </w:rPr>
      </w:pPr>
      <w:r w:rsidRPr="00DA5AAE">
        <w:rPr>
          <w:rFonts w:ascii="Verdana" w:hAnsi="Verdana"/>
          <w:sz w:val="18"/>
          <w:szCs w:val="18"/>
          <w:highlight w:val="yellow"/>
          <w:lang w:val="en-GB" w:bidi="en-GB"/>
        </w:rPr>
        <w:t>Country</w:t>
      </w:r>
    </w:p>
    <w:p w14:paraId="5440E148" w14:textId="77777777" w:rsidR="001A1E62" w:rsidRPr="00DA5AAE" w:rsidRDefault="001A1E62" w:rsidP="002367EC">
      <w:pPr>
        <w:rPr>
          <w:rFonts w:ascii="Verdana" w:hAnsi="Verdana"/>
          <w:sz w:val="18"/>
          <w:szCs w:val="18"/>
        </w:rPr>
      </w:pPr>
    </w:p>
    <w:p w14:paraId="580F6976" w14:textId="77777777" w:rsidR="001A1E62" w:rsidRPr="00DA5AAE" w:rsidRDefault="001A1E62" w:rsidP="002367EC">
      <w:pPr>
        <w:rPr>
          <w:rFonts w:ascii="Verdana" w:hAnsi="Verdana" w:cs="Arial"/>
          <w:sz w:val="18"/>
          <w:szCs w:val="18"/>
        </w:rPr>
      </w:pPr>
    </w:p>
    <w:p w14:paraId="624DB9B1" w14:textId="77777777" w:rsidR="00C14C42" w:rsidRPr="00DA5AAE" w:rsidRDefault="00962339" w:rsidP="002367EC">
      <w:pPr>
        <w:jc w:val="center"/>
        <w:rPr>
          <w:rFonts w:ascii="Verdana" w:hAnsi="Verdana" w:cs="Arial"/>
          <w:sz w:val="18"/>
          <w:szCs w:val="18"/>
        </w:rPr>
      </w:pPr>
      <w:r w:rsidRPr="00DA5AAE">
        <w:rPr>
          <w:rFonts w:ascii="Verdana" w:hAnsi="Verdana"/>
          <w:sz w:val="18"/>
          <w:szCs w:val="18"/>
          <w:lang w:val="en-GB" w:bidi="en-GB"/>
        </w:rPr>
        <w:t>(Hereinafter also referred to collectively as 'the Parties' and individually as 'the Party')</w:t>
      </w:r>
    </w:p>
    <w:p w14:paraId="5AD9B5BB" w14:textId="77777777" w:rsidR="00962339" w:rsidRPr="00DA5AAE" w:rsidRDefault="00962339" w:rsidP="002367EC">
      <w:pPr>
        <w:rPr>
          <w:rFonts w:ascii="Verdana" w:hAnsi="Verdana" w:cs="Arial"/>
          <w:sz w:val="18"/>
          <w:szCs w:val="18"/>
        </w:rPr>
      </w:pPr>
    </w:p>
    <w:p w14:paraId="6D1DBF7E" w14:textId="77777777" w:rsidR="00962339" w:rsidRPr="00DA5AAE" w:rsidRDefault="00962339" w:rsidP="002367EC">
      <w:pPr>
        <w:rPr>
          <w:rFonts w:ascii="Verdana" w:hAnsi="Verdana" w:cs="Arial"/>
          <w:sz w:val="18"/>
          <w:szCs w:val="18"/>
        </w:rPr>
      </w:pPr>
    </w:p>
    <w:p w14:paraId="29482894" w14:textId="77777777" w:rsidR="0073306D" w:rsidRPr="00DA5AAE" w:rsidRDefault="0073306D" w:rsidP="002367EC">
      <w:pPr>
        <w:rPr>
          <w:rFonts w:ascii="Verdana" w:hAnsi="Verdana" w:cs="Arial"/>
          <w:b/>
          <w:bCs/>
          <w:sz w:val="18"/>
          <w:szCs w:val="18"/>
        </w:rPr>
      </w:pPr>
    </w:p>
    <w:p w14:paraId="50498D82" w14:textId="77777777" w:rsidR="00C21D16" w:rsidRPr="00DA5AAE" w:rsidRDefault="005B7FCF" w:rsidP="002367EC">
      <w:pPr>
        <w:pStyle w:val="Listeafsnit"/>
        <w:numPr>
          <w:ilvl w:val="0"/>
          <w:numId w:val="6"/>
        </w:numPr>
        <w:spacing w:after="0"/>
        <w:rPr>
          <w:rFonts w:ascii="Verdana" w:hAnsi="Verdana" w:cs="Arial"/>
          <w:sz w:val="18"/>
          <w:szCs w:val="18"/>
        </w:rPr>
      </w:pPr>
      <w:r w:rsidRPr="00DA5AAE">
        <w:rPr>
          <w:rFonts w:ascii="Verdana" w:hAnsi="Verdana"/>
          <w:sz w:val="18"/>
          <w:szCs w:val="18"/>
          <w:lang w:val="en-GB" w:bidi="en-GB"/>
        </w:rPr>
        <w:t>Definitions</w:t>
      </w:r>
    </w:p>
    <w:p w14:paraId="30C6829A" w14:textId="77777777" w:rsidR="00FD5056" w:rsidRPr="00DA5AAE" w:rsidRDefault="00C21D16" w:rsidP="002367EC">
      <w:pPr>
        <w:numPr>
          <w:ilvl w:val="1"/>
          <w:numId w:val="6"/>
        </w:numPr>
        <w:rPr>
          <w:rFonts w:ascii="Verdana" w:hAnsi="Verdana" w:cs="Arial"/>
          <w:sz w:val="18"/>
          <w:szCs w:val="18"/>
        </w:rPr>
      </w:pPr>
      <w:r w:rsidRPr="00DA5AAE">
        <w:rPr>
          <w:rFonts w:ascii="Verdana" w:hAnsi="Verdana"/>
          <w:sz w:val="18"/>
          <w:szCs w:val="18"/>
          <w:lang w:val="en-GB" w:bidi="en-GB"/>
        </w:rPr>
        <w:t xml:space="preserve">The 'Data Processing Agreement' means the present data processing agreement including any appendices. </w:t>
      </w:r>
    </w:p>
    <w:p w14:paraId="4A8D27A2" w14:textId="77777777" w:rsidR="00C21D16" w:rsidRPr="00DA5AAE" w:rsidRDefault="00FD5056" w:rsidP="002367EC">
      <w:pPr>
        <w:numPr>
          <w:ilvl w:val="1"/>
          <w:numId w:val="6"/>
        </w:numPr>
        <w:rPr>
          <w:rFonts w:ascii="Verdana" w:hAnsi="Verdana" w:cs="Arial"/>
          <w:sz w:val="18"/>
          <w:szCs w:val="18"/>
        </w:rPr>
      </w:pPr>
      <w:r w:rsidRPr="00DA5AAE">
        <w:rPr>
          <w:rFonts w:ascii="Verdana" w:hAnsi="Verdana"/>
          <w:sz w:val="18"/>
          <w:szCs w:val="18"/>
          <w:lang w:val="en-GB" w:bidi="en-GB"/>
        </w:rPr>
        <w:t xml:space="preserve">The 'General Data Protection Regulation' means Regulation (EU) 2016/679 of the European Parliament and of the Council of 27 April 2016 on the protection of natural persons with regard to the processing of personal data and on the free movement of such data, and repealing Directive 95/46/EC (General Data Protection Regulation) (with subsequent amendments). </w:t>
      </w:r>
    </w:p>
    <w:p w14:paraId="24365BF4" w14:textId="77777777" w:rsidR="00FD5056" w:rsidRPr="00DA5AAE" w:rsidRDefault="00FD5056" w:rsidP="002367EC">
      <w:pPr>
        <w:numPr>
          <w:ilvl w:val="1"/>
          <w:numId w:val="6"/>
        </w:numPr>
        <w:rPr>
          <w:rFonts w:ascii="Verdana" w:hAnsi="Verdana" w:cs="Arial"/>
          <w:sz w:val="18"/>
          <w:szCs w:val="18"/>
        </w:rPr>
      </w:pPr>
      <w:r w:rsidRPr="00DA5AAE">
        <w:rPr>
          <w:rFonts w:ascii="Verdana" w:hAnsi="Verdana"/>
          <w:sz w:val="18"/>
          <w:szCs w:val="18"/>
          <w:lang w:val="en-GB" w:bidi="en-GB"/>
        </w:rPr>
        <w:t xml:space="preserve">The 'Danish Data Protection Act' means the Danish supplementary provisions to the regulation on the protection of natural persons in connection with the processing of personal data and the free movement of such data. </w:t>
      </w:r>
    </w:p>
    <w:p w14:paraId="54725AE8" w14:textId="77777777" w:rsidR="0073306D" w:rsidRPr="00DA5AAE" w:rsidRDefault="00FD5056" w:rsidP="00613BAB">
      <w:pPr>
        <w:numPr>
          <w:ilvl w:val="1"/>
          <w:numId w:val="6"/>
        </w:numPr>
        <w:rPr>
          <w:rFonts w:ascii="Verdana" w:hAnsi="Verdana" w:cs="Arial"/>
          <w:sz w:val="18"/>
          <w:szCs w:val="18"/>
        </w:rPr>
      </w:pPr>
      <w:r w:rsidRPr="00DA5AAE">
        <w:rPr>
          <w:rFonts w:ascii="Verdana" w:hAnsi="Verdana"/>
          <w:sz w:val="18"/>
          <w:szCs w:val="18"/>
          <w:lang w:val="en-GB" w:bidi="en-GB"/>
        </w:rPr>
        <w:t>The 'Data Protection Rules' means the General Data Protection Regulation, the Danish Data Protection Act and any executive orders issued in accordance with the General Data Protection Regulation and the Danish Data Protection Act, case law, as well as decisions made by the Danish Data Protection Agency.</w:t>
      </w:r>
    </w:p>
    <w:p w14:paraId="42166A1F" w14:textId="77777777" w:rsidR="00613BAB" w:rsidRPr="00DA5AAE" w:rsidRDefault="00613BAB" w:rsidP="00613BAB">
      <w:pPr>
        <w:ind w:left="792"/>
        <w:rPr>
          <w:rFonts w:ascii="Verdana" w:hAnsi="Verdana" w:cs="Arial"/>
          <w:sz w:val="18"/>
          <w:szCs w:val="18"/>
        </w:rPr>
      </w:pPr>
    </w:p>
    <w:p w14:paraId="70F1FA0E" w14:textId="77777777" w:rsidR="00DD405B" w:rsidRPr="00DA5AAE" w:rsidRDefault="00DD405B" w:rsidP="002367EC">
      <w:pPr>
        <w:ind w:left="360"/>
        <w:rPr>
          <w:rFonts w:ascii="Verdana" w:hAnsi="Verdana" w:cs="Arial"/>
          <w:sz w:val="18"/>
          <w:szCs w:val="18"/>
        </w:rPr>
      </w:pPr>
    </w:p>
    <w:p w14:paraId="0E12E047" w14:textId="77777777" w:rsidR="00105C4D" w:rsidRPr="00DA5AAE" w:rsidRDefault="0073306D" w:rsidP="002367EC">
      <w:pPr>
        <w:pStyle w:val="Listeafsnit"/>
        <w:numPr>
          <w:ilvl w:val="0"/>
          <w:numId w:val="6"/>
        </w:numPr>
        <w:spacing w:after="0"/>
        <w:rPr>
          <w:rFonts w:ascii="Verdana" w:hAnsi="Verdana" w:cs="Arial"/>
          <w:sz w:val="18"/>
          <w:szCs w:val="18"/>
        </w:rPr>
      </w:pPr>
      <w:r w:rsidRPr="00DA5AAE">
        <w:rPr>
          <w:rFonts w:ascii="Verdana" w:hAnsi="Verdana"/>
          <w:sz w:val="18"/>
          <w:szCs w:val="18"/>
          <w:lang w:val="en-GB" w:bidi="en-GB"/>
        </w:rPr>
        <w:t xml:space="preserve">PURPOSE OF THE AGREEMENT </w:t>
      </w:r>
    </w:p>
    <w:p w14:paraId="0532BA92" w14:textId="77777777" w:rsidR="002B21E5" w:rsidRPr="00DA5AAE" w:rsidRDefault="002B21E5" w:rsidP="002367EC">
      <w:pPr>
        <w:numPr>
          <w:ilvl w:val="1"/>
          <w:numId w:val="6"/>
        </w:numPr>
        <w:rPr>
          <w:rFonts w:ascii="Verdana" w:hAnsi="Verdana" w:cs="Arial"/>
          <w:sz w:val="18"/>
          <w:szCs w:val="18"/>
        </w:rPr>
      </w:pPr>
      <w:r w:rsidRPr="00DA5AAE">
        <w:rPr>
          <w:rFonts w:ascii="Verdana" w:hAnsi="Verdana"/>
          <w:sz w:val="18"/>
          <w:szCs w:val="18"/>
          <w:lang w:val="en-GB" w:bidi="en-GB"/>
        </w:rPr>
        <w:t>The Data Processing Agreement concerns the Parties' obligations under the Data Protection Rules in connection with the conduct of the research project '</w:t>
      </w:r>
      <w:r w:rsidRPr="00DA5AAE">
        <w:rPr>
          <w:rFonts w:ascii="Verdana" w:hAnsi="Verdana"/>
          <w:sz w:val="18"/>
          <w:szCs w:val="18"/>
          <w:highlight w:val="yellow"/>
          <w:lang w:val="en-GB" w:bidi="en-GB"/>
        </w:rPr>
        <w:t>[Insert project title]</w:t>
      </w:r>
      <w:r w:rsidRPr="00DA5AAE">
        <w:rPr>
          <w:rFonts w:ascii="Verdana" w:hAnsi="Verdana"/>
          <w:sz w:val="18"/>
          <w:szCs w:val="18"/>
          <w:lang w:val="en-GB" w:bidi="en-GB"/>
        </w:rPr>
        <w:t>' ('the Project').</w:t>
      </w:r>
    </w:p>
    <w:p w14:paraId="062C1E0D" w14:textId="77777777" w:rsidR="000C7641" w:rsidRPr="00DA5AAE" w:rsidRDefault="000C7641" w:rsidP="002367EC">
      <w:pPr>
        <w:ind w:left="792"/>
        <w:rPr>
          <w:rFonts w:ascii="Verdana" w:hAnsi="Verdana" w:cs="Arial"/>
          <w:sz w:val="18"/>
          <w:szCs w:val="18"/>
        </w:rPr>
      </w:pPr>
    </w:p>
    <w:p w14:paraId="6589963D" w14:textId="77777777" w:rsidR="00653B21" w:rsidRPr="00DA5AAE" w:rsidRDefault="00650166" w:rsidP="002367EC">
      <w:pPr>
        <w:numPr>
          <w:ilvl w:val="1"/>
          <w:numId w:val="6"/>
        </w:numPr>
        <w:rPr>
          <w:rFonts w:ascii="Verdana" w:hAnsi="Verdana" w:cs="Arial"/>
          <w:sz w:val="18"/>
          <w:szCs w:val="18"/>
          <w:highlight w:val="yellow"/>
        </w:rPr>
      </w:pPr>
      <w:r w:rsidRPr="00DA5AAE">
        <w:rPr>
          <w:rFonts w:ascii="Verdana" w:hAnsi="Verdana"/>
          <w:sz w:val="18"/>
          <w:szCs w:val="18"/>
          <w:lang w:val="en-GB" w:bidi="en-GB"/>
        </w:rPr>
        <w:t xml:space="preserve">In connection with the Project, the Data Processor must, on behalf of the Data Controller, among other things </w:t>
      </w:r>
      <w:r w:rsidR="000C7641" w:rsidRPr="00DA5AAE">
        <w:rPr>
          <w:rFonts w:ascii="Verdana" w:hAnsi="Verdana"/>
          <w:sz w:val="18"/>
          <w:szCs w:val="18"/>
          <w:highlight w:val="yellow"/>
          <w:lang w:val="en-GB" w:bidi="en-GB"/>
        </w:rPr>
        <w:t xml:space="preserve">[insert description of the task(s) to be undertaken by the Data Processor] </w:t>
      </w:r>
    </w:p>
    <w:p w14:paraId="6A5580DE" w14:textId="77777777" w:rsidR="008E1322" w:rsidRPr="00DA5AAE" w:rsidRDefault="008E1322" w:rsidP="002367EC">
      <w:pPr>
        <w:ind w:left="792"/>
        <w:rPr>
          <w:rFonts w:ascii="Verdana" w:hAnsi="Verdana" w:cs="Arial"/>
          <w:sz w:val="18"/>
          <w:szCs w:val="18"/>
        </w:rPr>
      </w:pPr>
    </w:p>
    <w:p w14:paraId="6D3DB543" w14:textId="77777777" w:rsidR="00613BAB" w:rsidRPr="00DA5AAE" w:rsidRDefault="00613BAB" w:rsidP="002367EC">
      <w:pPr>
        <w:ind w:left="792"/>
        <w:rPr>
          <w:rFonts w:ascii="Verdana" w:hAnsi="Verdana" w:cs="Arial"/>
          <w:sz w:val="18"/>
          <w:szCs w:val="18"/>
        </w:rPr>
      </w:pPr>
    </w:p>
    <w:p w14:paraId="735FCBC4" w14:textId="77777777" w:rsidR="00613BAB" w:rsidRPr="00DA5AAE" w:rsidRDefault="00613BAB" w:rsidP="002367EC">
      <w:pPr>
        <w:ind w:left="792"/>
        <w:rPr>
          <w:rFonts w:ascii="Verdana" w:hAnsi="Verdana" w:cs="Arial"/>
          <w:sz w:val="18"/>
          <w:szCs w:val="18"/>
        </w:rPr>
      </w:pPr>
    </w:p>
    <w:p w14:paraId="3D1904EE" w14:textId="77777777" w:rsidR="00653B21" w:rsidRPr="00DA5AAE" w:rsidRDefault="00653B21" w:rsidP="002367EC">
      <w:pPr>
        <w:numPr>
          <w:ilvl w:val="0"/>
          <w:numId w:val="6"/>
        </w:numPr>
        <w:rPr>
          <w:rFonts w:ascii="Verdana" w:hAnsi="Verdana" w:cs="Arial"/>
          <w:sz w:val="18"/>
          <w:szCs w:val="18"/>
        </w:rPr>
      </w:pPr>
      <w:r w:rsidRPr="00DA5AAE">
        <w:rPr>
          <w:rFonts w:ascii="Verdana" w:hAnsi="Verdana"/>
          <w:sz w:val="18"/>
          <w:szCs w:val="18"/>
          <w:lang w:val="en-GB" w:bidi="en-GB"/>
        </w:rPr>
        <w:lastRenderedPageBreak/>
        <w:t xml:space="preserve">THE DATA CONTROLLER'S OBLIGATIONS </w:t>
      </w:r>
    </w:p>
    <w:p w14:paraId="03DEF981" w14:textId="77777777" w:rsidR="000E3132" w:rsidRPr="00DA5AAE" w:rsidRDefault="000E3132" w:rsidP="002367EC">
      <w:pPr>
        <w:ind w:left="360"/>
        <w:rPr>
          <w:rFonts w:ascii="Verdana" w:hAnsi="Verdana" w:cs="Arial"/>
          <w:sz w:val="18"/>
          <w:szCs w:val="18"/>
        </w:rPr>
      </w:pPr>
    </w:p>
    <w:p w14:paraId="1C167194" w14:textId="76E607D0" w:rsidR="003E4491" w:rsidRPr="00DA5AAE" w:rsidRDefault="003E4491" w:rsidP="002367EC">
      <w:pPr>
        <w:numPr>
          <w:ilvl w:val="1"/>
          <w:numId w:val="6"/>
        </w:numPr>
        <w:rPr>
          <w:rFonts w:ascii="Verdana" w:hAnsi="Verdana" w:cs="Arial"/>
          <w:sz w:val="18"/>
          <w:szCs w:val="18"/>
        </w:rPr>
      </w:pPr>
      <w:r w:rsidRPr="00DA5AAE">
        <w:rPr>
          <w:rFonts w:ascii="Verdana" w:hAnsi="Verdana"/>
          <w:sz w:val="18"/>
          <w:szCs w:val="18"/>
          <w:lang w:val="en-GB" w:bidi="en-GB"/>
        </w:rPr>
        <w:t xml:space="preserve">The Data Controller is obliged </w:t>
      </w:r>
      <w:r w:rsidR="005E666B" w:rsidRPr="00DA5AAE">
        <w:rPr>
          <w:rFonts w:ascii="Verdana" w:hAnsi="Verdana"/>
          <w:sz w:val="18"/>
          <w:szCs w:val="18"/>
          <w:lang w:val="en-GB" w:bidi="en-GB"/>
        </w:rPr>
        <w:t>to instruct the Data Processor o</w:t>
      </w:r>
      <w:r w:rsidRPr="00DA5AAE">
        <w:rPr>
          <w:rFonts w:ascii="Verdana" w:hAnsi="Verdana"/>
          <w:sz w:val="18"/>
          <w:szCs w:val="18"/>
          <w:lang w:val="en-GB" w:bidi="en-GB"/>
        </w:rPr>
        <w:t xml:space="preserve">n the handling of personal data. The instructions can be seen below. Any changes to the instructions must be agreed in writing in advance. </w:t>
      </w:r>
    </w:p>
    <w:p w14:paraId="240FF895" w14:textId="77777777" w:rsidR="00E2550B" w:rsidRPr="00DA5AAE" w:rsidRDefault="00E2550B" w:rsidP="002367EC">
      <w:pPr>
        <w:ind w:left="792"/>
        <w:rPr>
          <w:rFonts w:ascii="Verdana" w:hAnsi="Verdana" w:cs="Arial"/>
          <w:sz w:val="18"/>
          <w:szCs w:val="18"/>
        </w:rPr>
      </w:pPr>
    </w:p>
    <w:p w14:paraId="13C0405A" w14:textId="58FC2806" w:rsidR="00E2550B" w:rsidRPr="00DA5AAE" w:rsidRDefault="00E2550B" w:rsidP="002367EC">
      <w:pPr>
        <w:numPr>
          <w:ilvl w:val="1"/>
          <w:numId w:val="6"/>
        </w:numPr>
        <w:rPr>
          <w:rFonts w:ascii="Verdana" w:hAnsi="Verdana" w:cs="Arial"/>
          <w:sz w:val="18"/>
          <w:szCs w:val="18"/>
        </w:rPr>
      </w:pPr>
      <w:r w:rsidRPr="00DA5AAE">
        <w:rPr>
          <w:rFonts w:ascii="Verdana" w:hAnsi="Verdana"/>
          <w:sz w:val="18"/>
          <w:szCs w:val="18"/>
          <w:lang w:val="en-GB" w:bidi="en-GB"/>
        </w:rPr>
        <w:t xml:space="preserve">If the Data Processor is to process confidential or sensitive personal </w:t>
      </w:r>
      <w:proofErr w:type="gramStart"/>
      <w:r w:rsidRPr="00DA5AAE">
        <w:rPr>
          <w:rFonts w:ascii="Verdana" w:hAnsi="Verdana"/>
          <w:sz w:val="18"/>
          <w:szCs w:val="18"/>
          <w:lang w:val="en-GB" w:bidi="en-GB"/>
        </w:rPr>
        <w:t>data,</w:t>
      </w:r>
      <w:proofErr w:type="gramEnd"/>
      <w:r w:rsidRPr="00DA5AAE">
        <w:rPr>
          <w:rFonts w:ascii="Verdana" w:hAnsi="Verdana"/>
          <w:sz w:val="18"/>
          <w:szCs w:val="18"/>
          <w:lang w:val="en-GB" w:bidi="en-GB"/>
        </w:rPr>
        <w:t xml:space="preserve"> see the instruction</w:t>
      </w:r>
      <w:r w:rsidR="005E666B" w:rsidRPr="00DA5AAE">
        <w:rPr>
          <w:rFonts w:ascii="Verdana" w:hAnsi="Verdana"/>
          <w:sz w:val="18"/>
          <w:szCs w:val="18"/>
          <w:lang w:val="en-GB" w:bidi="en-GB"/>
        </w:rPr>
        <w:t>s</w:t>
      </w:r>
      <w:r w:rsidRPr="00DA5AAE">
        <w:rPr>
          <w:rFonts w:ascii="Verdana" w:hAnsi="Verdana"/>
          <w:sz w:val="18"/>
          <w:szCs w:val="18"/>
          <w:lang w:val="en-GB" w:bidi="en-GB"/>
        </w:rPr>
        <w:t>, and the Data Processor is in need of technical equipment, such as a computer, to undertake the data processing task, the Data Controller must make such equipment available to the Data Processor.</w:t>
      </w:r>
    </w:p>
    <w:p w14:paraId="51717677" w14:textId="77777777" w:rsidR="000E3132" w:rsidRPr="00DA5AAE" w:rsidRDefault="000E3132" w:rsidP="002367EC">
      <w:pPr>
        <w:ind w:left="792"/>
        <w:rPr>
          <w:rFonts w:ascii="Verdana" w:hAnsi="Verdana" w:cs="Arial"/>
          <w:sz w:val="18"/>
          <w:szCs w:val="18"/>
        </w:rPr>
      </w:pPr>
    </w:p>
    <w:p w14:paraId="08DA8ECC" w14:textId="77777777" w:rsidR="000E3132" w:rsidRPr="00DA5AAE" w:rsidRDefault="00480B50" w:rsidP="002367EC">
      <w:pPr>
        <w:numPr>
          <w:ilvl w:val="1"/>
          <w:numId w:val="6"/>
        </w:numPr>
        <w:rPr>
          <w:rFonts w:ascii="Verdana" w:hAnsi="Verdana" w:cs="Arial"/>
          <w:sz w:val="18"/>
          <w:szCs w:val="18"/>
        </w:rPr>
      </w:pPr>
      <w:r w:rsidRPr="00DA5AAE">
        <w:rPr>
          <w:rFonts w:ascii="Verdana" w:hAnsi="Verdana"/>
          <w:sz w:val="18"/>
          <w:szCs w:val="18"/>
          <w:lang w:val="en-GB" w:bidi="en-GB"/>
        </w:rPr>
        <w:t>The Data Controller is obliged to inform the Data Processor how personal data must be handled, including whether the personal data must be deleted or returned once the Data Processor has completed the agreed task. This is described in detail in clause 10 of the Data Processing Agreement.</w:t>
      </w:r>
    </w:p>
    <w:p w14:paraId="43A4DA3D" w14:textId="77777777" w:rsidR="008628E1" w:rsidRPr="00DA5AAE" w:rsidRDefault="008628E1" w:rsidP="002367EC">
      <w:pPr>
        <w:rPr>
          <w:rFonts w:ascii="Verdana" w:hAnsi="Verdana" w:cs="Arial"/>
          <w:sz w:val="18"/>
          <w:szCs w:val="18"/>
        </w:rPr>
      </w:pPr>
    </w:p>
    <w:p w14:paraId="26551D7E" w14:textId="77777777" w:rsidR="00653B21" w:rsidRPr="00DA5AAE" w:rsidRDefault="00583FDA" w:rsidP="002367EC">
      <w:pPr>
        <w:numPr>
          <w:ilvl w:val="1"/>
          <w:numId w:val="6"/>
        </w:numPr>
        <w:rPr>
          <w:rFonts w:ascii="Verdana" w:hAnsi="Verdana" w:cs="Arial"/>
          <w:sz w:val="18"/>
          <w:szCs w:val="18"/>
        </w:rPr>
      </w:pPr>
      <w:r w:rsidRPr="00DA5AAE">
        <w:rPr>
          <w:rFonts w:ascii="Verdana" w:hAnsi="Verdana"/>
          <w:sz w:val="18"/>
          <w:szCs w:val="18"/>
          <w:lang w:val="en-GB" w:bidi="en-GB"/>
        </w:rPr>
        <w:t xml:space="preserve">If technically possible, the Data Controller is obliged to protect personal data by password-protecting documents and/or files containing personal data before handing over documents and/or files to the Data Processor. The Data Controller must ensure that the Data Processor receives passwords separately from the documents/files. </w:t>
      </w:r>
    </w:p>
    <w:p w14:paraId="2A59419E" w14:textId="77777777" w:rsidR="00613BAB" w:rsidRPr="00DA5AAE" w:rsidRDefault="00613BAB" w:rsidP="00613BAB">
      <w:pPr>
        <w:rPr>
          <w:rFonts w:ascii="Verdana" w:hAnsi="Verdana" w:cs="Arial"/>
          <w:sz w:val="18"/>
          <w:szCs w:val="18"/>
        </w:rPr>
      </w:pPr>
    </w:p>
    <w:p w14:paraId="3D3711E1" w14:textId="77777777" w:rsidR="000E3132" w:rsidRPr="00DA5AAE" w:rsidRDefault="00583FDA" w:rsidP="002367EC">
      <w:pPr>
        <w:numPr>
          <w:ilvl w:val="1"/>
          <w:numId w:val="6"/>
        </w:numPr>
        <w:rPr>
          <w:rFonts w:ascii="Verdana" w:hAnsi="Verdana" w:cs="Arial"/>
          <w:sz w:val="18"/>
          <w:szCs w:val="18"/>
        </w:rPr>
      </w:pPr>
      <w:r w:rsidRPr="00DA5AAE">
        <w:rPr>
          <w:rFonts w:ascii="Verdana" w:hAnsi="Verdana"/>
          <w:sz w:val="18"/>
          <w:szCs w:val="18"/>
          <w:lang w:val="en-GB" w:bidi="en-GB"/>
        </w:rPr>
        <w:t xml:space="preserve">The Data Controller's instructions to the Data Processor: </w:t>
      </w:r>
    </w:p>
    <w:p w14:paraId="04B5C985" w14:textId="4054B6ED" w:rsidR="002B21E5" w:rsidRPr="00DA5AAE" w:rsidRDefault="002B21E5" w:rsidP="002367EC">
      <w:pPr>
        <w:ind w:left="792"/>
        <w:rPr>
          <w:rFonts w:ascii="Verdana" w:hAnsi="Verdana" w:cs="Arial"/>
          <w:sz w:val="18"/>
          <w:szCs w:val="18"/>
        </w:rPr>
      </w:pPr>
      <w:r w:rsidRPr="00DA5AAE">
        <w:rPr>
          <w:rFonts w:ascii="Verdana" w:hAnsi="Verdana"/>
          <w:sz w:val="18"/>
          <w:szCs w:val="18"/>
          <w:highlight w:val="yellow"/>
          <w:lang w:val="en-GB" w:bidi="en-GB"/>
        </w:rPr>
        <w:t xml:space="preserve">This form must be filled in by the AAU researcher responsible for the project – as specifically as possible and using layman's language. </w:t>
      </w:r>
    </w:p>
    <w:p w14:paraId="4D00B28E" w14:textId="77777777" w:rsidR="002B21E5" w:rsidRPr="00DA5AAE" w:rsidRDefault="002B21E5" w:rsidP="002367EC">
      <w:pPr>
        <w:rPr>
          <w:rFonts w:ascii="Verdana" w:hAnsi="Verdana" w:cs="Arial"/>
          <w:sz w:val="18"/>
          <w:szCs w:val="18"/>
        </w:rPr>
      </w:pPr>
    </w:p>
    <w:p w14:paraId="2ECED71D" w14:textId="77777777" w:rsidR="002B21E5" w:rsidRPr="00DA5AAE" w:rsidRDefault="002B21E5" w:rsidP="002367EC">
      <w:pPr>
        <w:rPr>
          <w:rFonts w:ascii="Verdana" w:hAnsi="Verdana" w:cs="Arial"/>
          <w:sz w:val="18"/>
          <w:szCs w:val="18"/>
        </w:rPr>
      </w:pPr>
    </w:p>
    <w:tbl>
      <w:tblPr>
        <w:tblStyle w:val="Tabel-Gitter"/>
        <w:tblW w:w="0" w:type="auto"/>
        <w:tblInd w:w="250" w:type="dxa"/>
        <w:tblLook w:val="04A0" w:firstRow="1" w:lastRow="0" w:firstColumn="1" w:lastColumn="0" w:noHBand="0" w:noVBand="1"/>
      </w:tblPr>
      <w:tblGrid>
        <w:gridCol w:w="3285"/>
        <w:gridCol w:w="5930"/>
      </w:tblGrid>
      <w:tr w:rsidR="002B21E5" w:rsidRPr="00DA5AAE" w14:paraId="71247B3F" w14:textId="77777777" w:rsidTr="00827D7B">
        <w:trPr>
          <w:trHeight w:val="649"/>
        </w:trPr>
        <w:tc>
          <w:tcPr>
            <w:tcW w:w="3285" w:type="dxa"/>
            <w:shd w:val="clear" w:color="auto" w:fill="D9D9D9"/>
          </w:tcPr>
          <w:p w14:paraId="501F5218" w14:textId="77777777" w:rsidR="002B21E5" w:rsidRPr="00DA5AAE" w:rsidRDefault="002B21E5" w:rsidP="002367EC">
            <w:pPr>
              <w:rPr>
                <w:rFonts w:ascii="Verdana" w:hAnsi="Verdana" w:cs="Arial"/>
                <w:sz w:val="18"/>
                <w:szCs w:val="18"/>
              </w:rPr>
            </w:pPr>
            <w:r w:rsidRPr="00DA5AAE">
              <w:rPr>
                <w:rFonts w:ascii="Verdana" w:hAnsi="Verdana"/>
                <w:sz w:val="18"/>
                <w:szCs w:val="18"/>
                <w:lang w:val="en-GB" w:bidi="en-GB"/>
              </w:rPr>
              <w:t>For what purpose do the data need to be processed?</w:t>
            </w:r>
          </w:p>
          <w:p w14:paraId="5C9D4566" w14:textId="77777777" w:rsidR="002B21E5" w:rsidRPr="00DA5AAE" w:rsidRDefault="002B21E5" w:rsidP="002367EC">
            <w:pPr>
              <w:rPr>
                <w:rFonts w:ascii="Verdana" w:hAnsi="Verdana" w:cs="Arial"/>
                <w:sz w:val="18"/>
                <w:szCs w:val="18"/>
              </w:rPr>
            </w:pPr>
          </w:p>
        </w:tc>
        <w:tc>
          <w:tcPr>
            <w:tcW w:w="5930" w:type="dxa"/>
          </w:tcPr>
          <w:p w14:paraId="187C3C5D" w14:textId="77777777" w:rsidR="002B21E5" w:rsidRPr="00DA5AAE" w:rsidRDefault="002D276D" w:rsidP="002367EC">
            <w:pPr>
              <w:rPr>
                <w:rFonts w:ascii="Verdana" w:hAnsi="Verdana" w:cs="Arial"/>
                <w:sz w:val="18"/>
                <w:szCs w:val="18"/>
              </w:rPr>
            </w:pPr>
            <w:r w:rsidRPr="00DA5AAE">
              <w:rPr>
                <w:rFonts w:ascii="Verdana" w:hAnsi="Verdana"/>
                <w:sz w:val="18"/>
                <w:szCs w:val="18"/>
                <w:highlight w:val="yellow"/>
                <w:lang w:val="en-GB" w:bidi="en-GB"/>
              </w:rPr>
              <w:t>To be completed upon conclusion of agreement</w:t>
            </w:r>
          </w:p>
        </w:tc>
      </w:tr>
      <w:tr w:rsidR="002B21E5" w:rsidRPr="00DA5AAE" w14:paraId="7ED11D3C" w14:textId="77777777" w:rsidTr="00827D7B">
        <w:trPr>
          <w:trHeight w:val="649"/>
        </w:trPr>
        <w:tc>
          <w:tcPr>
            <w:tcW w:w="3285" w:type="dxa"/>
            <w:shd w:val="clear" w:color="auto" w:fill="D9D9D9"/>
          </w:tcPr>
          <w:p w14:paraId="1F991A52" w14:textId="77777777" w:rsidR="002B21E5" w:rsidRPr="00DA5AAE" w:rsidRDefault="002B21E5" w:rsidP="002367EC">
            <w:pPr>
              <w:rPr>
                <w:rFonts w:ascii="Verdana" w:hAnsi="Verdana" w:cs="Arial"/>
                <w:sz w:val="18"/>
                <w:szCs w:val="18"/>
              </w:rPr>
            </w:pPr>
            <w:r w:rsidRPr="00DA5AAE">
              <w:rPr>
                <w:rFonts w:ascii="Verdana" w:hAnsi="Verdana"/>
                <w:sz w:val="18"/>
                <w:szCs w:val="18"/>
                <w:lang w:val="en-GB" w:bidi="en-GB"/>
              </w:rPr>
              <w:t>Which type(s) of processing is the Data Processor to perform?</w:t>
            </w:r>
          </w:p>
          <w:p w14:paraId="4F938E22" w14:textId="77777777" w:rsidR="002B21E5" w:rsidRPr="00DA5AAE" w:rsidRDefault="002B21E5" w:rsidP="002367EC">
            <w:pPr>
              <w:rPr>
                <w:rFonts w:ascii="Verdana" w:hAnsi="Verdana" w:cs="Arial"/>
                <w:sz w:val="18"/>
                <w:szCs w:val="18"/>
              </w:rPr>
            </w:pPr>
          </w:p>
          <w:p w14:paraId="6AC0A017" w14:textId="77777777" w:rsidR="002B21E5" w:rsidRPr="00DA5AAE" w:rsidRDefault="002B21E5" w:rsidP="002367EC">
            <w:pPr>
              <w:rPr>
                <w:rFonts w:ascii="Verdana" w:hAnsi="Verdana" w:cs="Arial"/>
                <w:sz w:val="18"/>
                <w:szCs w:val="18"/>
              </w:rPr>
            </w:pPr>
            <w:r w:rsidRPr="00DA5AAE">
              <w:rPr>
                <w:rFonts w:ascii="Verdana" w:hAnsi="Verdana"/>
                <w:sz w:val="18"/>
                <w:szCs w:val="18"/>
                <w:lang w:val="en-GB" w:bidi="en-GB"/>
              </w:rPr>
              <w:t>(Collection, transcribing etc.)</w:t>
            </w:r>
          </w:p>
          <w:p w14:paraId="7ACA8837" w14:textId="77777777" w:rsidR="00650166" w:rsidRPr="00DA5AAE" w:rsidRDefault="00650166" w:rsidP="002367EC">
            <w:pPr>
              <w:rPr>
                <w:rFonts w:ascii="Verdana" w:hAnsi="Verdana" w:cs="Arial"/>
                <w:sz w:val="18"/>
                <w:szCs w:val="18"/>
              </w:rPr>
            </w:pPr>
          </w:p>
        </w:tc>
        <w:tc>
          <w:tcPr>
            <w:tcW w:w="5930" w:type="dxa"/>
          </w:tcPr>
          <w:p w14:paraId="46D89B78" w14:textId="77777777" w:rsidR="002B21E5" w:rsidRPr="00DA5AAE" w:rsidRDefault="002D276D" w:rsidP="002367EC">
            <w:pPr>
              <w:rPr>
                <w:rFonts w:ascii="Verdana" w:hAnsi="Verdana" w:cs="Arial"/>
                <w:sz w:val="18"/>
                <w:szCs w:val="18"/>
              </w:rPr>
            </w:pPr>
            <w:r w:rsidRPr="00DA5AAE">
              <w:rPr>
                <w:rFonts w:ascii="Verdana" w:hAnsi="Verdana"/>
                <w:sz w:val="18"/>
                <w:szCs w:val="18"/>
                <w:highlight w:val="yellow"/>
                <w:lang w:val="en-GB" w:bidi="en-GB"/>
              </w:rPr>
              <w:t>To be completed upon conclusion of agreement</w:t>
            </w:r>
          </w:p>
        </w:tc>
      </w:tr>
      <w:tr w:rsidR="001355A2" w:rsidRPr="00DA5AAE" w14:paraId="2E6DBD28" w14:textId="77777777" w:rsidTr="00827D7B">
        <w:trPr>
          <w:trHeight w:val="649"/>
        </w:trPr>
        <w:tc>
          <w:tcPr>
            <w:tcW w:w="3285" w:type="dxa"/>
            <w:shd w:val="clear" w:color="auto" w:fill="D9D9D9"/>
          </w:tcPr>
          <w:p w14:paraId="375B946A" w14:textId="77777777" w:rsidR="001355A2" w:rsidRPr="00DA5AAE" w:rsidRDefault="001355A2" w:rsidP="002367EC">
            <w:pPr>
              <w:spacing w:line="276" w:lineRule="auto"/>
              <w:rPr>
                <w:rFonts w:ascii="Verdana" w:hAnsi="Verdana"/>
                <w:sz w:val="18"/>
                <w:szCs w:val="18"/>
              </w:rPr>
            </w:pPr>
            <w:r w:rsidRPr="00DA5AAE">
              <w:rPr>
                <w:rFonts w:ascii="Verdana" w:hAnsi="Verdana"/>
                <w:sz w:val="18"/>
                <w:szCs w:val="18"/>
                <w:lang w:val="en-GB" w:bidi="en-GB"/>
              </w:rPr>
              <w:t>The Data Processor will be processing data about how many data subjects?</w:t>
            </w:r>
          </w:p>
          <w:p w14:paraId="4F5965AC" w14:textId="77777777" w:rsidR="001355A2" w:rsidRPr="00DA5AAE" w:rsidRDefault="001355A2" w:rsidP="002367EC">
            <w:pPr>
              <w:spacing w:line="276" w:lineRule="auto"/>
              <w:rPr>
                <w:rFonts w:ascii="Verdana" w:hAnsi="Verdana"/>
                <w:sz w:val="18"/>
                <w:szCs w:val="18"/>
              </w:rPr>
            </w:pPr>
          </w:p>
          <w:p w14:paraId="339E560C" w14:textId="77777777" w:rsidR="001355A2" w:rsidRPr="00DA5AAE" w:rsidRDefault="001355A2" w:rsidP="002367EC">
            <w:pPr>
              <w:spacing w:line="276" w:lineRule="auto"/>
              <w:rPr>
                <w:rFonts w:ascii="Verdana" w:hAnsi="Verdana" w:cs="Arial"/>
                <w:i/>
                <w:sz w:val="18"/>
                <w:szCs w:val="18"/>
              </w:rPr>
            </w:pPr>
            <w:r w:rsidRPr="00DA5AAE">
              <w:rPr>
                <w:rFonts w:ascii="Verdana" w:hAnsi="Verdana"/>
                <w:i/>
                <w:sz w:val="18"/>
                <w:szCs w:val="18"/>
                <w:lang w:val="en-GB" w:bidi="en-GB"/>
              </w:rPr>
              <w:t>(It is sufficient to state 'up to' or 'approximate number').</w:t>
            </w:r>
          </w:p>
        </w:tc>
        <w:tc>
          <w:tcPr>
            <w:tcW w:w="5930" w:type="dxa"/>
          </w:tcPr>
          <w:p w14:paraId="5C57C6AD" w14:textId="77777777" w:rsidR="001355A2" w:rsidRPr="00DA5AAE" w:rsidRDefault="001355A2" w:rsidP="002367EC">
            <w:pPr>
              <w:spacing w:line="276" w:lineRule="auto"/>
              <w:rPr>
                <w:rFonts w:ascii="Verdana" w:hAnsi="Verdana"/>
                <w:sz w:val="18"/>
                <w:szCs w:val="18"/>
                <w:highlight w:val="yellow"/>
              </w:rPr>
            </w:pPr>
            <w:r w:rsidRPr="00DA5AAE">
              <w:rPr>
                <w:rFonts w:ascii="Verdana" w:hAnsi="Verdana"/>
                <w:sz w:val="18"/>
                <w:szCs w:val="18"/>
                <w:highlight w:val="yellow"/>
                <w:lang w:val="en-GB" w:bidi="en-GB"/>
              </w:rPr>
              <w:t>To be completed upon conclusion of agreement</w:t>
            </w:r>
          </w:p>
        </w:tc>
      </w:tr>
      <w:tr w:rsidR="001355A2" w:rsidRPr="00DA5AAE" w14:paraId="5E61045E" w14:textId="77777777" w:rsidTr="00827D7B">
        <w:trPr>
          <w:trHeight w:val="1084"/>
        </w:trPr>
        <w:tc>
          <w:tcPr>
            <w:tcW w:w="3285" w:type="dxa"/>
            <w:shd w:val="clear" w:color="auto" w:fill="D9D9D9"/>
          </w:tcPr>
          <w:p w14:paraId="42FE66FF" w14:textId="77777777" w:rsidR="001355A2" w:rsidRPr="00DA5AAE" w:rsidRDefault="001355A2" w:rsidP="002367EC">
            <w:pPr>
              <w:rPr>
                <w:rFonts w:ascii="Verdana" w:hAnsi="Verdana" w:cs="Arial"/>
                <w:sz w:val="18"/>
                <w:szCs w:val="18"/>
              </w:rPr>
            </w:pPr>
            <w:r w:rsidRPr="00DA5AAE">
              <w:rPr>
                <w:rFonts w:ascii="Verdana" w:hAnsi="Verdana"/>
                <w:sz w:val="18"/>
                <w:szCs w:val="18"/>
                <w:lang w:val="en-GB" w:bidi="en-GB"/>
              </w:rPr>
              <w:t>What type of data is to be processed?</w:t>
            </w:r>
          </w:p>
          <w:p w14:paraId="34C218B5" w14:textId="77777777" w:rsidR="001355A2" w:rsidRPr="00DA5AAE" w:rsidRDefault="001355A2" w:rsidP="002367EC">
            <w:pPr>
              <w:rPr>
                <w:rFonts w:ascii="Verdana" w:hAnsi="Verdana" w:cs="Arial"/>
                <w:sz w:val="18"/>
                <w:szCs w:val="18"/>
              </w:rPr>
            </w:pPr>
          </w:p>
          <w:p w14:paraId="153AA9F4" w14:textId="77777777" w:rsidR="001355A2" w:rsidRPr="00DA5AAE" w:rsidRDefault="001355A2" w:rsidP="002367EC">
            <w:pPr>
              <w:rPr>
                <w:rFonts w:ascii="Verdana" w:hAnsi="Verdana" w:cs="Arial"/>
                <w:i/>
                <w:sz w:val="18"/>
                <w:szCs w:val="18"/>
              </w:rPr>
            </w:pPr>
            <w:r w:rsidRPr="00DA5AAE">
              <w:rPr>
                <w:rFonts w:ascii="Verdana" w:hAnsi="Verdana"/>
                <w:i/>
                <w:sz w:val="18"/>
                <w:szCs w:val="18"/>
                <w:lang w:val="en-GB" w:bidi="en-GB"/>
              </w:rPr>
              <w:t>(Name, age, sex, nationality, health data, significant social problems etc.)</w:t>
            </w:r>
          </w:p>
        </w:tc>
        <w:tc>
          <w:tcPr>
            <w:tcW w:w="5930" w:type="dxa"/>
          </w:tcPr>
          <w:p w14:paraId="0696B316" w14:textId="77777777" w:rsidR="001355A2" w:rsidRPr="00DA5AAE" w:rsidRDefault="001355A2" w:rsidP="002367EC">
            <w:pPr>
              <w:rPr>
                <w:rFonts w:ascii="Verdana" w:hAnsi="Verdana" w:cs="Arial"/>
                <w:sz w:val="18"/>
                <w:szCs w:val="18"/>
              </w:rPr>
            </w:pPr>
            <w:r w:rsidRPr="00DA5AAE">
              <w:rPr>
                <w:rFonts w:ascii="Verdana" w:hAnsi="Verdana"/>
                <w:sz w:val="18"/>
                <w:szCs w:val="18"/>
                <w:highlight w:val="yellow"/>
                <w:lang w:val="en-GB" w:bidi="en-GB"/>
              </w:rPr>
              <w:t>To be completed upon conclusion of agreement</w:t>
            </w:r>
          </w:p>
        </w:tc>
      </w:tr>
      <w:tr w:rsidR="001355A2" w:rsidRPr="00DA5AAE" w14:paraId="7F9149B8" w14:textId="77777777" w:rsidTr="00827D7B">
        <w:trPr>
          <w:trHeight w:val="1084"/>
        </w:trPr>
        <w:tc>
          <w:tcPr>
            <w:tcW w:w="3285" w:type="dxa"/>
            <w:shd w:val="clear" w:color="auto" w:fill="D9D9D9"/>
          </w:tcPr>
          <w:p w14:paraId="4AF17EE3" w14:textId="6851F766" w:rsidR="001355A2" w:rsidRPr="00DA5AAE" w:rsidRDefault="001355A2" w:rsidP="002367EC">
            <w:pPr>
              <w:rPr>
                <w:rFonts w:ascii="Verdana" w:hAnsi="Verdana" w:cs="Arial"/>
                <w:sz w:val="18"/>
                <w:szCs w:val="18"/>
              </w:rPr>
            </w:pPr>
            <w:r w:rsidRPr="00DA5AAE">
              <w:rPr>
                <w:rFonts w:ascii="Verdana" w:hAnsi="Verdana"/>
                <w:sz w:val="18"/>
                <w:szCs w:val="18"/>
                <w:lang w:val="en-GB" w:bidi="en-GB"/>
              </w:rPr>
              <w:t xml:space="preserve">What </w:t>
            </w:r>
            <w:r w:rsidR="00B84944" w:rsidRPr="00DA5AAE">
              <w:rPr>
                <w:rFonts w:ascii="Verdana" w:hAnsi="Verdana"/>
                <w:sz w:val="18"/>
                <w:szCs w:val="18"/>
                <w:lang w:val="en-GB" w:bidi="en-GB"/>
              </w:rPr>
              <w:t xml:space="preserve">specific </w:t>
            </w:r>
            <w:r w:rsidRPr="00DA5AAE">
              <w:rPr>
                <w:rFonts w:ascii="Verdana" w:hAnsi="Verdana"/>
                <w:sz w:val="18"/>
                <w:szCs w:val="18"/>
                <w:lang w:val="en-GB" w:bidi="en-GB"/>
              </w:rPr>
              <w:t>type of data is to be processed?</w:t>
            </w:r>
          </w:p>
          <w:p w14:paraId="2D9DA428" w14:textId="77777777" w:rsidR="001355A2" w:rsidRPr="00DA5AAE" w:rsidRDefault="001355A2" w:rsidP="002367EC">
            <w:pPr>
              <w:numPr>
                <w:ilvl w:val="0"/>
                <w:numId w:val="22"/>
              </w:numPr>
              <w:rPr>
                <w:rFonts w:ascii="Verdana" w:hAnsi="Verdana" w:cs="Arial"/>
                <w:sz w:val="18"/>
                <w:szCs w:val="18"/>
              </w:rPr>
            </w:pPr>
            <w:r w:rsidRPr="00DA5AAE">
              <w:rPr>
                <w:rFonts w:ascii="Verdana" w:hAnsi="Verdana"/>
                <w:sz w:val="18"/>
                <w:szCs w:val="18"/>
                <w:lang w:val="en-GB" w:bidi="en-GB"/>
              </w:rPr>
              <w:t xml:space="preserve">General personal data </w:t>
            </w:r>
          </w:p>
          <w:p w14:paraId="13AF5645" w14:textId="77777777" w:rsidR="001355A2" w:rsidRPr="00DA5AAE" w:rsidRDefault="001355A2" w:rsidP="002367EC">
            <w:pPr>
              <w:ind w:left="360"/>
              <w:rPr>
                <w:rFonts w:ascii="Verdana" w:hAnsi="Verdana" w:cs="Arial"/>
                <w:i/>
                <w:sz w:val="18"/>
                <w:szCs w:val="18"/>
              </w:rPr>
            </w:pPr>
            <w:r w:rsidRPr="00DA5AAE">
              <w:rPr>
                <w:rFonts w:ascii="Verdana" w:hAnsi="Verdana"/>
                <w:i/>
                <w:sz w:val="18"/>
                <w:szCs w:val="18"/>
                <w:lang w:val="en-GB" w:bidi="en-GB"/>
              </w:rPr>
              <w:t>(Name, address, age, self-published data etc.)</w:t>
            </w:r>
          </w:p>
          <w:p w14:paraId="488D5056" w14:textId="77777777" w:rsidR="001355A2" w:rsidRPr="00DA5AAE" w:rsidRDefault="001355A2" w:rsidP="002367EC">
            <w:pPr>
              <w:numPr>
                <w:ilvl w:val="0"/>
                <w:numId w:val="22"/>
              </w:numPr>
              <w:rPr>
                <w:rFonts w:ascii="Verdana" w:hAnsi="Verdana" w:cs="Arial"/>
                <w:sz w:val="18"/>
                <w:szCs w:val="18"/>
              </w:rPr>
            </w:pPr>
            <w:r w:rsidRPr="00DA5AAE">
              <w:rPr>
                <w:rFonts w:ascii="Verdana" w:hAnsi="Verdana"/>
                <w:sz w:val="18"/>
                <w:szCs w:val="18"/>
                <w:lang w:val="en-GB" w:bidi="en-GB"/>
              </w:rPr>
              <w:t>Confidential personal data</w:t>
            </w:r>
          </w:p>
          <w:p w14:paraId="704FC0B7" w14:textId="77777777" w:rsidR="001355A2" w:rsidRPr="00DA5AAE" w:rsidRDefault="001355A2" w:rsidP="002367EC">
            <w:pPr>
              <w:ind w:left="360"/>
              <w:rPr>
                <w:rFonts w:ascii="Verdana" w:hAnsi="Verdana" w:cs="Arial"/>
                <w:sz w:val="18"/>
                <w:szCs w:val="18"/>
              </w:rPr>
            </w:pPr>
            <w:r w:rsidRPr="00DA5AAE">
              <w:rPr>
                <w:rFonts w:ascii="Verdana" w:hAnsi="Verdana"/>
                <w:i/>
                <w:sz w:val="18"/>
                <w:szCs w:val="18"/>
                <w:lang w:val="en-GB" w:bidi="en-GB"/>
              </w:rPr>
              <w:t>(Civil registration number, grades, significant social problems etc.)</w:t>
            </w:r>
          </w:p>
          <w:p w14:paraId="3EA125A4" w14:textId="77777777" w:rsidR="001355A2" w:rsidRPr="00DA5AAE" w:rsidRDefault="001355A2" w:rsidP="002367EC">
            <w:pPr>
              <w:numPr>
                <w:ilvl w:val="0"/>
                <w:numId w:val="22"/>
              </w:numPr>
              <w:rPr>
                <w:rFonts w:ascii="Verdana" w:hAnsi="Verdana" w:cs="Arial"/>
                <w:i/>
                <w:sz w:val="18"/>
                <w:szCs w:val="18"/>
              </w:rPr>
            </w:pPr>
            <w:r w:rsidRPr="00DA5AAE">
              <w:rPr>
                <w:rFonts w:ascii="Verdana" w:hAnsi="Verdana"/>
                <w:sz w:val="18"/>
                <w:szCs w:val="18"/>
                <w:lang w:val="en-GB" w:bidi="en-GB"/>
              </w:rPr>
              <w:t>Sensitive personal data</w:t>
            </w:r>
          </w:p>
          <w:p w14:paraId="472DD37A" w14:textId="77777777" w:rsidR="001355A2" w:rsidRPr="00DA5AAE" w:rsidRDefault="001355A2" w:rsidP="002367EC">
            <w:pPr>
              <w:ind w:left="360"/>
              <w:rPr>
                <w:rFonts w:ascii="Verdana" w:hAnsi="Verdana" w:cs="Arial"/>
                <w:i/>
                <w:sz w:val="18"/>
                <w:szCs w:val="18"/>
              </w:rPr>
            </w:pPr>
            <w:r w:rsidRPr="00DA5AAE">
              <w:rPr>
                <w:rFonts w:ascii="Verdana" w:hAnsi="Verdana"/>
                <w:i/>
                <w:sz w:val="18"/>
                <w:szCs w:val="18"/>
                <w:lang w:val="en-GB" w:bidi="en-GB"/>
              </w:rPr>
              <w:t>(Health data, race, political opinions etc.)</w:t>
            </w:r>
          </w:p>
        </w:tc>
        <w:tc>
          <w:tcPr>
            <w:tcW w:w="5930" w:type="dxa"/>
          </w:tcPr>
          <w:p w14:paraId="4416D36D" w14:textId="77777777" w:rsidR="00CD1319" w:rsidRPr="00DA5AAE" w:rsidRDefault="00CD1319" w:rsidP="002367EC">
            <w:pPr>
              <w:rPr>
                <w:rFonts w:ascii="Verdana" w:hAnsi="Verdana" w:cs="Arial"/>
                <w:sz w:val="18"/>
                <w:szCs w:val="18"/>
              </w:rPr>
            </w:pPr>
            <w:r w:rsidRPr="00DA5AAE">
              <w:rPr>
                <w:rFonts w:ascii="Verdana" w:hAnsi="Verdana"/>
                <w:sz w:val="18"/>
                <w:szCs w:val="18"/>
                <w:highlight w:val="yellow"/>
                <w:lang w:val="en-GB" w:bidi="en-GB"/>
              </w:rPr>
              <w:t xml:space="preserve">Tick upon conclusion of agreement </w:t>
            </w:r>
          </w:p>
          <w:p w14:paraId="3AB9C9D9" w14:textId="03A2D8B9" w:rsidR="00CD1319" w:rsidRPr="00DA5AAE" w:rsidRDefault="00BB1C1B" w:rsidP="002367EC">
            <w:pPr>
              <w:rPr>
                <w:rFonts w:ascii="Verdana" w:hAnsi="Verdana" w:cs="Arial"/>
                <w:sz w:val="18"/>
                <w:szCs w:val="18"/>
              </w:rPr>
            </w:pPr>
            <w:sdt>
              <w:sdtPr>
                <w:rPr>
                  <w:rFonts w:ascii="Verdana" w:hAnsi="Verdana" w:cs="Arial"/>
                  <w:sz w:val="18"/>
                  <w:szCs w:val="18"/>
                </w:rPr>
                <w:id w:val="1029845807"/>
                <w14:checkbox>
                  <w14:checked w14:val="0"/>
                  <w14:checkedState w14:val="2612" w14:font="MS Gothic"/>
                  <w14:uncheckedState w14:val="2610" w14:font="MS Gothic"/>
                </w14:checkbox>
              </w:sdtPr>
              <w:sdtEndPr/>
              <w:sdtContent>
                <w:r w:rsidR="00CD1319" w:rsidRPr="00DA5AAE">
                  <w:rPr>
                    <w:rFonts w:ascii="MS Gothic" w:eastAsia="MS Gothic" w:hAnsi="MS Gothic" w:cs="MS Gothic" w:hint="eastAsia"/>
                    <w:sz w:val="18"/>
                    <w:szCs w:val="18"/>
                    <w:lang w:val="en-GB" w:bidi="en-GB"/>
                  </w:rPr>
                  <w:t>☐</w:t>
                </w:r>
              </w:sdtContent>
            </w:sdt>
            <w:r w:rsidR="00CD1319" w:rsidRPr="00DA5AAE">
              <w:rPr>
                <w:rFonts w:ascii="Verdana" w:hAnsi="Verdana"/>
                <w:sz w:val="18"/>
                <w:szCs w:val="18"/>
                <w:lang w:val="en-GB" w:bidi="en-GB"/>
              </w:rPr>
              <w:t xml:space="preserve"> </w:t>
            </w:r>
            <w:r w:rsidR="00B84944" w:rsidRPr="00DA5AAE">
              <w:rPr>
                <w:rFonts w:ascii="Verdana" w:hAnsi="Verdana"/>
                <w:sz w:val="18"/>
                <w:szCs w:val="18"/>
                <w:lang w:val="en-GB" w:bidi="en-GB"/>
              </w:rPr>
              <w:t xml:space="preserve"> </w:t>
            </w:r>
            <w:r w:rsidR="00CD1319" w:rsidRPr="00DA5AAE">
              <w:rPr>
                <w:rFonts w:ascii="Verdana" w:hAnsi="Verdana"/>
                <w:sz w:val="18"/>
                <w:szCs w:val="18"/>
                <w:lang w:val="en-GB" w:bidi="en-GB"/>
              </w:rPr>
              <w:t>General personal data</w:t>
            </w:r>
          </w:p>
          <w:p w14:paraId="04816E17" w14:textId="01D8E0FF" w:rsidR="00CD1319" w:rsidRPr="00DA5AAE" w:rsidRDefault="00BB1C1B" w:rsidP="002367EC">
            <w:pPr>
              <w:rPr>
                <w:rFonts w:ascii="Verdana" w:hAnsi="Verdana" w:cs="Arial"/>
                <w:sz w:val="18"/>
                <w:szCs w:val="18"/>
              </w:rPr>
            </w:pPr>
            <w:sdt>
              <w:sdtPr>
                <w:rPr>
                  <w:rFonts w:ascii="Verdana" w:hAnsi="Verdana" w:cs="Arial"/>
                  <w:sz w:val="18"/>
                  <w:szCs w:val="18"/>
                </w:rPr>
                <w:id w:val="-176735387"/>
                <w14:checkbox>
                  <w14:checked w14:val="0"/>
                  <w14:checkedState w14:val="2612" w14:font="MS Gothic"/>
                  <w14:uncheckedState w14:val="2610" w14:font="MS Gothic"/>
                </w14:checkbox>
              </w:sdtPr>
              <w:sdtEndPr/>
              <w:sdtContent>
                <w:r w:rsidR="00CD1319" w:rsidRPr="00DA5AAE">
                  <w:rPr>
                    <w:rFonts w:ascii="MS Gothic" w:eastAsia="MS Gothic" w:hAnsi="MS Gothic" w:cs="MS Gothic" w:hint="eastAsia"/>
                    <w:sz w:val="18"/>
                    <w:szCs w:val="18"/>
                    <w:lang w:val="en-GB" w:bidi="en-GB"/>
                  </w:rPr>
                  <w:t>☐</w:t>
                </w:r>
              </w:sdtContent>
            </w:sdt>
            <w:r w:rsidR="00CD1319" w:rsidRPr="00DA5AAE">
              <w:rPr>
                <w:rFonts w:ascii="Verdana" w:hAnsi="Verdana"/>
                <w:sz w:val="18"/>
                <w:szCs w:val="18"/>
                <w:lang w:val="en-GB" w:bidi="en-GB"/>
              </w:rPr>
              <w:t xml:space="preserve"> </w:t>
            </w:r>
            <w:r w:rsidR="00B84944" w:rsidRPr="00DA5AAE">
              <w:rPr>
                <w:rFonts w:ascii="Verdana" w:hAnsi="Verdana"/>
                <w:sz w:val="18"/>
                <w:szCs w:val="18"/>
                <w:lang w:val="en-GB" w:bidi="en-GB"/>
              </w:rPr>
              <w:t xml:space="preserve"> </w:t>
            </w:r>
            <w:r w:rsidR="00CD1319" w:rsidRPr="00DA5AAE">
              <w:rPr>
                <w:rFonts w:ascii="Verdana" w:hAnsi="Verdana"/>
                <w:sz w:val="18"/>
                <w:szCs w:val="18"/>
                <w:lang w:val="en-GB" w:bidi="en-GB"/>
              </w:rPr>
              <w:t>Confidential personal data</w:t>
            </w:r>
          </w:p>
          <w:p w14:paraId="74691D2D" w14:textId="2D29738D" w:rsidR="00CD1319" w:rsidRPr="00DA5AAE" w:rsidRDefault="00BB1C1B" w:rsidP="002367EC">
            <w:pPr>
              <w:rPr>
                <w:rFonts w:ascii="Verdana" w:hAnsi="Verdana" w:cs="Arial"/>
                <w:sz w:val="18"/>
                <w:szCs w:val="18"/>
              </w:rPr>
            </w:pPr>
            <w:sdt>
              <w:sdtPr>
                <w:rPr>
                  <w:rFonts w:ascii="Verdana" w:hAnsi="Verdana" w:cs="Arial"/>
                  <w:sz w:val="18"/>
                  <w:szCs w:val="18"/>
                </w:rPr>
                <w:id w:val="-1525085050"/>
                <w14:checkbox>
                  <w14:checked w14:val="0"/>
                  <w14:checkedState w14:val="2612" w14:font="MS Gothic"/>
                  <w14:uncheckedState w14:val="2610" w14:font="MS Gothic"/>
                </w14:checkbox>
              </w:sdtPr>
              <w:sdtEndPr/>
              <w:sdtContent>
                <w:r w:rsidR="00CD1319" w:rsidRPr="00DA5AAE">
                  <w:rPr>
                    <w:rFonts w:ascii="MS Gothic" w:eastAsia="MS Gothic" w:hAnsi="MS Gothic" w:cs="MS Gothic" w:hint="eastAsia"/>
                    <w:sz w:val="18"/>
                    <w:szCs w:val="18"/>
                    <w:lang w:val="en-GB" w:bidi="en-GB"/>
                  </w:rPr>
                  <w:t>☐</w:t>
                </w:r>
              </w:sdtContent>
            </w:sdt>
            <w:r w:rsidR="00CD1319" w:rsidRPr="00DA5AAE">
              <w:rPr>
                <w:rFonts w:ascii="Verdana" w:hAnsi="Verdana"/>
                <w:sz w:val="18"/>
                <w:szCs w:val="18"/>
                <w:lang w:val="en-GB" w:bidi="en-GB"/>
              </w:rPr>
              <w:t xml:space="preserve"> </w:t>
            </w:r>
            <w:r w:rsidR="00B84944" w:rsidRPr="00DA5AAE">
              <w:rPr>
                <w:rFonts w:ascii="Verdana" w:hAnsi="Verdana"/>
                <w:sz w:val="18"/>
                <w:szCs w:val="18"/>
                <w:lang w:val="en-GB" w:bidi="en-GB"/>
              </w:rPr>
              <w:t xml:space="preserve"> </w:t>
            </w:r>
            <w:r w:rsidR="00CD1319" w:rsidRPr="00DA5AAE">
              <w:rPr>
                <w:rFonts w:ascii="Verdana" w:hAnsi="Verdana"/>
                <w:sz w:val="18"/>
                <w:szCs w:val="18"/>
                <w:lang w:val="en-GB" w:bidi="en-GB"/>
              </w:rPr>
              <w:t>Sensitive personal data</w:t>
            </w:r>
          </w:p>
        </w:tc>
      </w:tr>
      <w:tr w:rsidR="001355A2" w:rsidRPr="00DA5AAE" w14:paraId="58584367" w14:textId="77777777" w:rsidTr="00827D7B">
        <w:trPr>
          <w:trHeight w:val="649"/>
        </w:trPr>
        <w:tc>
          <w:tcPr>
            <w:tcW w:w="3285" w:type="dxa"/>
            <w:shd w:val="clear" w:color="auto" w:fill="D9D9D9"/>
          </w:tcPr>
          <w:p w14:paraId="03C61A26" w14:textId="77777777" w:rsidR="001355A2" w:rsidRPr="00DA5AAE" w:rsidRDefault="001355A2" w:rsidP="002367EC">
            <w:pPr>
              <w:rPr>
                <w:rFonts w:ascii="Verdana" w:hAnsi="Verdana" w:cs="Arial"/>
                <w:sz w:val="18"/>
                <w:szCs w:val="18"/>
              </w:rPr>
            </w:pPr>
            <w:r w:rsidRPr="00DA5AAE">
              <w:rPr>
                <w:rFonts w:ascii="Verdana" w:hAnsi="Verdana"/>
                <w:sz w:val="18"/>
                <w:szCs w:val="18"/>
                <w:lang w:val="en-GB" w:bidi="en-GB"/>
              </w:rPr>
              <w:lastRenderedPageBreak/>
              <w:t xml:space="preserve">Which categories of data subjects are to be processed? </w:t>
            </w:r>
          </w:p>
          <w:p w14:paraId="61E5D27C" w14:textId="3BFCEF0F" w:rsidR="001355A2" w:rsidRPr="00DA5AAE" w:rsidRDefault="001355A2" w:rsidP="002367EC">
            <w:pPr>
              <w:rPr>
                <w:rFonts w:ascii="Verdana" w:hAnsi="Verdana" w:cs="Arial"/>
                <w:sz w:val="18"/>
                <w:szCs w:val="18"/>
              </w:rPr>
            </w:pPr>
            <w:r w:rsidRPr="00DA5AAE">
              <w:rPr>
                <w:rFonts w:ascii="Verdana" w:hAnsi="Verdana"/>
                <w:i/>
                <w:sz w:val="18"/>
                <w:szCs w:val="18"/>
                <w:lang w:val="en-GB" w:bidi="en-GB"/>
              </w:rPr>
              <w:br/>
              <w:t>(Adult</w:t>
            </w:r>
            <w:r w:rsidR="00B84944" w:rsidRPr="00DA5AAE">
              <w:rPr>
                <w:rFonts w:ascii="Verdana" w:hAnsi="Verdana"/>
                <w:i/>
                <w:sz w:val="18"/>
                <w:szCs w:val="18"/>
                <w:lang w:val="en-GB" w:bidi="en-GB"/>
              </w:rPr>
              <w:t xml:space="preserve">s or children aged 0-17 years. </w:t>
            </w:r>
            <w:r w:rsidRPr="00DA5AAE">
              <w:rPr>
                <w:rFonts w:ascii="Verdana" w:hAnsi="Verdana"/>
                <w:i/>
                <w:sz w:val="18"/>
                <w:szCs w:val="18"/>
                <w:lang w:val="en-GB" w:bidi="en-GB"/>
              </w:rPr>
              <w:t>Specify if the data subjects are affected by special circumstances, such as physical, mental or cognitive disorders, language difficulties, abuse etc.)</w:t>
            </w:r>
          </w:p>
        </w:tc>
        <w:tc>
          <w:tcPr>
            <w:tcW w:w="5930" w:type="dxa"/>
          </w:tcPr>
          <w:p w14:paraId="48C8BF1B" w14:textId="77777777" w:rsidR="001355A2" w:rsidRPr="00DA5AAE" w:rsidRDefault="001355A2" w:rsidP="002367EC">
            <w:pPr>
              <w:rPr>
                <w:rFonts w:ascii="Verdana" w:hAnsi="Verdana" w:cs="Arial"/>
                <w:sz w:val="18"/>
                <w:szCs w:val="18"/>
              </w:rPr>
            </w:pPr>
            <w:r w:rsidRPr="00DA5AAE">
              <w:rPr>
                <w:rFonts w:ascii="Verdana" w:hAnsi="Verdana"/>
                <w:sz w:val="18"/>
                <w:szCs w:val="18"/>
                <w:highlight w:val="yellow"/>
                <w:lang w:val="en-GB" w:bidi="en-GB"/>
              </w:rPr>
              <w:t>To be completed upon conclusion of agreement</w:t>
            </w:r>
          </w:p>
        </w:tc>
      </w:tr>
      <w:tr w:rsidR="001355A2" w:rsidRPr="00DA5AAE" w14:paraId="374ED33C" w14:textId="77777777" w:rsidTr="00827D7B">
        <w:trPr>
          <w:trHeight w:val="436"/>
        </w:trPr>
        <w:tc>
          <w:tcPr>
            <w:tcW w:w="3285" w:type="dxa"/>
            <w:shd w:val="clear" w:color="auto" w:fill="D9D9D9"/>
          </w:tcPr>
          <w:p w14:paraId="4D1EA307" w14:textId="77777777" w:rsidR="001355A2" w:rsidRPr="00DA5AAE" w:rsidRDefault="001355A2" w:rsidP="002367EC">
            <w:pPr>
              <w:rPr>
                <w:rFonts w:ascii="Verdana" w:hAnsi="Verdana" w:cs="Arial"/>
                <w:sz w:val="18"/>
                <w:szCs w:val="18"/>
              </w:rPr>
            </w:pPr>
            <w:r w:rsidRPr="00DA5AAE">
              <w:rPr>
                <w:rFonts w:ascii="Verdana" w:hAnsi="Verdana"/>
                <w:sz w:val="18"/>
                <w:szCs w:val="18"/>
                <w:lang w:val="en-GB" w:bidi="en-GB"/>
              </w:rPr>
              <w:t>Specify the time period during which the Data Processor will be processing the personal data, as well as the end date.</w:t>
            </w:r>
          </w:p>
          <w:p w14:paraId="2B6130DD" w14:textId="77777777" w:rsidR="001355A2" w:rsidRPr="00DA5AAE" w:rsidRDefault="001355A2" w:rsidP="002367EC">
            <w:pPr>
              <w:rPr>
                <w:rFonts w:ascii="Verdana" w:hAnsi="Verdana" w:cs="Arial"/>
                <w:sz w:val="18"/>
                <w:szCs w:val="18"/>
              </w:rPr>
            </w:pPr>
          </w:p>
          <w:p w14:paraId="4A9C68A6" w14:textId="77777777" w:rsidR="001355A2" w:rsidRPr="00DA5AAE" w:rsidRDefault="001355A2" w:rsidP="002367EC">
            <w:pPr>
              <w:rPr>
                <w:rFonts w:ascii="Verdana" w:hAnsi="Verdana" w:cs="Arial"/>
                <w:sz w:val="18"/>
                <w:szCs w:val="18"/>
              </w:rPr>
            </w:pPr>
            <w:r w:rsidRPr="00DA5AAE">
              <w:rPr>
                <w:rFonts w:ascii="Verdana" w:hAnsi="Verdana"/>
                <w:i/>
                <w:sz w:val="18"/>
                <w:szCs w:val="18"/>
                <w:lang w:val="en-GB" w:bidi="en-GB"/>
              </w:rPr>
              <w:t>(Start date and end date)</w:t>
            </w:r>
          </w:p>
        </w:tc>
        <w:tc>
          <w:tcPr>
            <w:tcW w:w="5930" w:type="dxa"/>
          </w:tcPr>
          <w:p w14:paraId="6D678464" w14:textId="77777777" w:rsidR="001355A2" w:rsidRPr="00DA5AAE" w:rsidRDefault="001355A2" w:rsidP="002367EC">
            <w:pPr>
              <w:rPr>
                <w:rFonts w:ascii="Verdana" w:hAnsi="Verdana" w:cs="Arial"/>
                <w:sz w:val="18"/>
                <w:szCs w:val="18"/>
              </w:rPr>
            </w:pPr>
            <w:r w:rsidRPr="00DA5AAE">
              <w:rPr>
                <w:rFonts w:ascii="Verdana" w:hAnsi="Verdana"/>
                <w:sz w:val="18"/>
                <w:szCs w:val="18"/>
                <w:highlight w:val="yellow"/>
                <w:lang w:val="en-GB" w:bidi="en-GB"/>
              </w:rPr>
              <w:t>To be completed upon conclusion of agreement</w:t>
            </w:r>
          </w:p>
        </w:tc>
      </w:tr>
      <w:tr w:rsidR="001355A2" w:rsidRPr="00DA5AAE" w14:paraId="2D2BAEFA" w14:textId="77777777" w:rsidTr="00827D7B">
        <w:trPr>
          <w:trHeight w:val="436"/>
        </w:trPr>
        <w:tc>
          <w:tcPr>
            <w:tcW w:w="3285" w:type="dxa"/>
            <w:shd w:val="clear" w:color="auto" w:fill="D9D9D9"/>
          </w:tcPr>
          <w:p w14:paraId="660A75A4" w14:textId="77777777" w:rsidR="001355A2" w:rsidRPr="00DA5AAE" w:rsidRDefault="001355A2" w:rsidP="002367EC">
            <w:pPr>
              <w:rPr>
                <w:rFonts w:ascii="Verdana" w:hAnsi="Verdana" w:cs="Arial"/>
                <w:sz w:val="18"/>
                <w:szCs w:val="18"/>
              </w:rPr>
            </w:pPr>
            <w:r w:rsidRPr="00DA5AAE">
              <w:rPr>
                <w:rFonts w:ascii="Verdana" w:hAnsi="Verdana"/>
                <w:sz w:val="18"/>
                <w:szCs w:val="18"/>
                <w:lang w:val="en-GB" w:bidi="en-GB"/>
              </w:rPr>
              <w:t xml:space="preserve">Specify whether the Data Processor is to delete or return data after completion of the data processing task.  </w:t>
            </w:r>
          </w:p>
        </w:tc>
        <w:tc>
          <w:tcPr>
            <w:tcW w:w="5930" w:type="dxa"/>
          </w:tcPr>
          <w:p w14:paraId="3A501468" w14:textId="480F2F6F" w:rsidR="001355A2" w:rsidRPr="00DA5AAE" w:rsidRDefault="001355A2" w:rsidP="002367EC">
            <w:pPr>
              <w:rPr>
                <w:rFonts w:ascii="Verdana" w:hAnsi="Verdana"/>
                <w:sz w:val="18"/>
                <w:szCs w:val="18"/>
                <w:highlight w:val="yellow"/>
              </w:rPr>
            </w:pPr>
            <w:r w:rsidRPr="00DA5AAE">
              <w:rPr>
                <w:rFonts w:ascii="Verdana" w:hAnsi="Verdana"/>
                <w:sz w:val="18"/>
                <w:szCs w:val="18"/>
                <w:highlight w:val="yellow"/>
                <w:lang w:val="en-GB" w:bidi="en-GB"/>
              </w:rPr>
              <w:t xml:space="preserve">It is recommended that this be filled in upon conclusion of the </w:t>
            </w:r>
            <w:r w:rsidR="001401AC" w:rsidRPr="00DA5AAE">
              <w:rPr>
                <w:rFonts w:ascii="Verdana" w:hAnsi="Verdana"/>
                <w:sz w:val="18"/>
                <w:szCs w:val="18"/>
                <w:highlight w:val="yellow"/>
                <w:lang w:val="en-GB" w:bidi="en-GB"/>
              </w:rPr>
              <w:t>agreement;</w:t>
            </w:r>
            <w:r w:rsidRPr="00DA5AAE">
              <w:rPr>
                <w:rFonts w:ascii="Verdana" w:hAnsi="Verdana"/>
                <w:sz w:val="18"/>
                <w:szCs w:val="18"/>
                <w:highlight w:val="yellow"/>
                <w:lang w:val="en-GB" w:bidi="en-GB"/>
              </w:rPr>
              <w:t xml:space="preserve"> alternatively the Data Processor must be informed at least four weeks before the end of the data processing period. Cf. section 10.  </w:t>
            </w:r>
          </w:p>
        </w:tc>
      </w:tr>
    </w:tbl>
    <w:p w14:paraId="7FE47473" w14:textId="77777777" w:rsidR="009B6D5A" w:rsidRPr="00DA5AAE" w:rsidRDefault="009B6D5A" w:rsidP="002367EC">
      <w:pPr>
        <w:pStyle w:val="Listeafsnit"/>
        <w:autoSpaceDE w:val="0"/>
        <w:autoSpaceDN w:val="0"/>
        <w:adjustRightInd w:val="0"/>
        <w:spacing w:after="0"/>
        <w:ind w:left="0"/>
        <w:rPr>
          <w:rFonts w:ascii="Verdana" w:hAnsi="Verdana" w:cs="Arial"/>
          <w:color w:val="000000"/>
          <w:sz w:val="18"/>
          <w:szCs w:val="18"/>
        </w:rPr>
      </w:pPr>
    </w:p>
    <w:p w14:paraId="7A54527D" w14:textId="77777777" w:rsidR="00A90D4B" w:rsidRPr="00DA5AAE" w:rsidRDefault="00A90D4B" w:rsidP="002367EC">
      <w:pPr>
        <w:pStyle w:val="Listeafsnit"/>
        <w:autoSpaceDE w:val="0"/>
        <w:autoSpaceDN w:val="0"/>
        <w:adjustRightInd w:val="0"/>
        <w:spacing w:after="0"/>
        <w:ind w:left="0"/>
        <w:rPr>
          <w:rFonts w:ascii="Verdana" w:hAnsi="Verdana" w:cs="Arial"/>
          <w:color w:val="000000"/>
          <w:sz w:val="18"/>
          <w:szCs w:val="18"/>
        </w:rPr>
      </w:pPr>
    </w:p>
    <w:p w14:paraId="0FED8936" w14:textId="77777777" w:rsidR="0073306D" w:rsidRPr="00DA5AAE" w:rsidRDefault="0073306D" w:rsidP="002367EC">
      <w:pPr>
        <w:numPr>
          <w:ilvl w:val="0"/>
          <w:numId w:val="6"/>
        </w:numPr>
        <w:rPr>
          <w:rFonts w:ascii="Verdana" w:hAnsi="Verdana" w:cs="Arial"/>
          <w:sz w:val="18"/>
          <w:szCs w:val="18"/>
        </w:rPr>
      </w:pPr>
      <w:r w:rsidRPr="00DA5AAE">
        <w:rPr>
          <w:rFonts w:ascii="Verdana" w:hAnsi="Verdana"/>
          <w:sz w:val="18"/>
          <w:szCs w:val="18"/>
          <w:lang w:val="en-GB" w:bidi="en-GB"/>
        </w:rPr>
        <w:t>DATA PROCESSOR'S OBLIGATIONS</w:t>
      </w:r>
    </w:p>
    <w:p w14:paraId="26B5A393" w14:textId="77777777" w:rsidR="00FE18A1" w:rsidRPr="00DA5AAE" w:rsidRDefault="00FE18A1" w:rsidP="002367EC">
      <w:pPr>
        <w:autoSpaceDE w:val="0"/>
        <w:autoSpaceDN w:val="0"/>
        <w:adjustRightInd w:val="0"/>
        <w:ind w:left="360"/>
        <w:rPr>
          <w:rFonts w:ascii="Verdana" w:hAnsi="Verdana" w:cs="Arial"/>
          <w:color w:val="000000"/>
          <w:sz w:val="18"/>
          <w:szCs w:val="18"/>
        </w:rPr>
      </w:pPr>
    </w:p>
    <w:p w14:paraId="215118C5" w14:textId="755387C0" w:rsidR="0073306D" w:rsidRPr="00DA5AAE" w:rsidRDefault="0073306D" w:rsidP="002367EC">
      <w:pPr>
        <w:numPr>
          <w:ilvl w:val="1"/>
          <w:numId w:val="6"/>
        </w:numPr>
        <w:rPr>
          <w:rFonts w:ascii="Verdana" w:hAnsi="Verdana" w:cs="Arial"/>
          <w:sz w:val="18"/>
          <w:szCs w:val="18"/>
        </w:rPr>
      </w:pPr>
      <w:r w:rsidRPr="00DA5AAE">
        <w:rPr>
          <w:rFonts w:ascii="Verdana" w:hAnsi="Verdana"/>
          <w:sz w:val="18"/>
          <w:szCs w:val="18"/>
          <w:lang w:val="en-GB" w:bidi="en-GB"/>
        </w:rPr>
        <w:t>The Data Processor acts solely on behalf of and according to written instruction</w:t>
      </w:r>
      <w:r w:rsidR="005E666B" w:rsidRPr="00DA5AAE">
        <w:rPr>
          <w:rFonts w:ascii="Verdana" w:hAnsi="Verdana"/>
          <w:sz w:val="18"/>
          <w:szCs w:val="18"/>
          <w:lang w:val="en-GB" w:bidi="en-GB"/>
        </w:rPr>
        <w:t>s</w:t>
      </w:r>
      <w:r w:rsidRPr="00DA5AAE">
        <w:rPr>
          <w:rFonts w:ascii="Verdana" w:hAnsi="Verdana"/>
          <w:sz w:val="18"/>
          <w:szCs w:val="18"/>
          <w:lang w:val="en-GB" w:bidi="en-GB"/>
        </w:rPr>
        <w:t xml:space="preserve"> from the Data Controller in connection with the performance of the agreed tasks in relation to the Project. The Data Controller thus decides the purposes for which the processing of personal data may take place. </w:t>
      </w:r>
    </w:p>
    <w:p w14:paraId="3F2FF34A" w14:textId="77777777" w:rsidR="00196FB7" w:rsidRPr="00DA5AAE" w:rsidRDefault="00196FB7" w:rsidP="002367EC">
      <w:pPr>
        <w:ind w:left="792"/>
        <w:rPr>
          <w:rFonts w:ascii="Verdana" w:hAnsi="Verdana" w:cs="Arial"/>
          <w:sz w:val="18"/>
          <w:szCs w:val="18"/>
        </w:rPr>
      </w:pPr>
    </w:p>
    <w:p w14:paraId="2D9540CA" w14:textId="77777777" w:rsidR="00ED1BD2" w:rsidRPr="00DA5AAE" w:rsidRDefault="0073306D" w:rsidP="002367EC">
      <w:pPr>
        <w:numPr>
          <w:ilvl w:val="1"/>
          <w:numId w:val="6"/>
        </w:numPr>
        <w:rPr>
          <w:rFonts w:ascii="Verdana" w:hAnsi="Verdana" w:cs="Arial"/>
          <w:sz w:val="18"/>
          <w:szCs w:val="18"/>
        </w:rPr>
      </w:pPr>
      <w:r w:rsidRPr="00DA5AAE">
        <w:rPr>
          <w:rFonts w:ascii="Verdana" w:hAnsi="Verdana"/>
          <w:sz w:val="18"/>
          <w:szCs w:val="18"/>
          <w:lang w:val="en-GB" w:bidi="en-GB"/>
        </w:rPr>
        <w:t xml:space="preserve">The Data Processor undertakes to comply with the Data Protection Rules. </w:t>
      </w:r>
    </w:p>
    <w:p w14:paraId="51E3563B" w14:textId="77777777" w:rsidR="00ED0576" w:rsidRPr="00DA5AAE" w:rsidRDefault="00ED0576" w:rsidP="002367EC">
      <w:pPr>
        <w:rPr>
          <w:rFonts w:ascii="Verdana" w:hAnsi="Verdana" w:cs="Arial"/>
          <w:sz w:val="18"/>
          <w:szCs w:val="18"/>
        </w:rPr>
      </w:pPr>
    </w:p>
    <w:p w14:paraId="196FEEE7" w14:textId="77777777" w:rsidR="00ED0576" w:rsidRPr="00DA5AAE" w:rsidRDefault="00ED1BD2" w:rsidP="002367EC">
      <w:pPr>
        <w:pStyle w:val="Brdtekst-frstelinjeindrykning2"/>
        <w:numPr>
          <w:ilvl w:val="1"/>
          <w:numId w:val="6"/>
        </w:numPr>
        <w:spacing w:after="0"/>
        <w:rPr>
          <w:rFonts w:ascii="Verdana" w:hAnsi="Verdana" w:cs="Arial"/>
          <w:sz w:val="18"/>
          <w:szCs w:val="18"/>
        </w:rPr>
      </w:pPr>
      <w:r w:rsidRPr="00DA5AAE">
        <w:rPr>
          <w:rFonts w:ascii="Verdana" w:hAnsi="Verdana"/>
          <w:sz w:val="18"/>
          <w:szCs w:val="18"/>
          <w:lang w:val="en-GB" w:bidi="en-GB"/>
        </w:rPr>
        <w:t>Upon request, the Data Processor must provide the Data Controller with sufficient information to allow the Data Controller to ensure that appropriate technical and organisational security measures have been implemented. Among other things, this includes information about where the personal data are located, as well as physical access to the personal data, if so required by the Data Controller.</w:t>
      </w:r>
    </w:p>
    <w:p w14:paraId="762CC2BF" w14:textId="77777777" w:rsidR="00ED1BD2" w:rsidRPr="00DA5AAE" w:rsidRDefault="00ED1BD2" w:rsidP="002367EC">
      <w:pPr>
        <w:pStyle w:val="Brdtekst-frstelinjeindrykning2"/>
        <w:spacing w:after="0"/>
        <w:ind w:left="0" w:firstLine="0"/>
        <w:rPr>
          <w:rFonts w:ascii="Verdana" w:hAnsi="Verdana" w:cs="Arial"/>
          <w:sz w:val="18"/>
          <w:szCs w:val="18"/>
        </w:rPr>
      </w:pPr>
      <w:r w:rsidRPr="00DA5AAE">
        <w:rPr>
          <w:rFonts w:ascii="Verdana" w:hAnsi="Verdana"/>
          <w:sz w:val="18"/>
          <w:szCs w:val="18"/>
          <w:lang w:val="en-GB" w:bidi="en-GB"/>
        </w:rPr>
        <w:t xml:space="preserve"> </w:t>
      </w:r>
    </w:p>
    <w:p w14:paraId="2E380762" w14:textId="77777777" w:rsidR="00A90D4B" w:rsidRPr="00DA5AAE" w:rsidRDefault="0073306D" w:rsidP="00A90D4B">
      <w:pPr>
        <w:numPr>
          <w:ilvl w:val="1"/>
          <w:numId w:val="6"/>
        </w:numPr>
        <w:rPr>
          <w:rFonts w:ascii="Verdana" w:hAnsi="Verdana" w:cs="Arial"/>
          <w:sz w:val="18"/>
          <w:szCs w:val="18"/>
        </w:rPr>
      </w:pPr>
      <w:r w:rsidRPr="00DA5AAE">
        <w:rPr>
          <w:rFonts w:ascii="Verdana" w:hAnsi="Verdana"/>
          <w:sz w:val="18"/>
          <w:szCs w:val="18"/>
          <w:lang w:val="en-GB" w:bidi="en-GB"/>
        </w:rPr>
        <w:t>The Data Processor must ensure that only the Data Processor and the Data Controller have access to the personal data.</w:t>
      </w:r>
    </w:p>
    <w:p w14:paraId="368006F4" w14:textId="77777777" w:rsidR="00A90D4B" w:rsidRPr="00DA5AAE" w:rsidRDefault="00A90D4B" w:rsidP="00A90D4B">
      <w:pPr>
        <w:rPr>
          <w:rFonts w:ascii="Verdana" w:hAnsi="Verdana" w:cs="Arial"/>
          <w:color w:val="000000"/>
          <w:sz w:val="18"/>
          <w:szCs w:val="18"/>
        </w:rPr>
      </w:pPr>
    </w:p>
    <w:p w14:paraId="68979C00" w14:textId="77777777" w:rsidR="008250E7" w:rsidRPr="00DA5AAE" w:rsidRDefault="00A90D4B" w:rsidP="00A90D4B">
      <w:pPr>
        <w:numPr>
          <w:ilvl w:val="1"/>
          <w:numId w:val="6"/>
        </w:numPr>
        <w:rPr>
          <w:rFonts w:ascii="Verdana" w:hAnsi="Verdana" w:cs="Arial"/>
          <w:sz w:val="18"/>
          <w:szCs w:val="18"/>
        </w:rPr>
      </w:pPr>
      <w:r w:rsidRPr="00DA5AAE">
        <w:rPr>
          <w:rFonts w:ascii="Verdana" w:hAnsi="Verdana"/>
          <w:sz w:val="18"/>
          <w:szCs w:val="18"/>
          <w:lang w:val="en-GB" w:bidi="en-GB"/>
        </w:rPr>
        <w:t>The Data Processor must not, except when instructed by the Data Controller, disclose data which come into the possession of the Data Processor in connection with the performance of the Data Processor’s task. Moreover, the Data Processor must not use or process data from the data processing task for their own purposes or for purposes other than those stipulated by the Data Controller. If, in contravention of this agreement, the Data Processor processes data for their own purposes or for purposes other than the purposes stipulated by the Data Controller, an independent legal basis must exist, and the Data Processor will have the independent status of Data Controller for such processing.</w:t>
      </w:r>
    </w:p>
    <w:p w14:paraId="1B489248" w14:textId="77777777" w:rsidR="00A90D4B" w:rsidRPr="00DA5AAE" w:rsidRDefault="00A90D4B" w:rsidP="002367EC">
      <w:pPr>
        <w:ind w:left="360"/>
        <w:rPr>
          <w:rFonts w:ascii="Verdana" w:hAnsi="Verdana" w:cs="Arial"/>
          <w:sz w:val="18"/>
          <w:szCs w:val="18"/>
        </w:rPr>
      </w:pPr>
    </w:p>
    <w:p w14:paraId="4A20854F" w14:textId="2AB47E18" w:rsidR="006E2175" w:rsidRPr="00DA5AAE" w:rsidRDefault="006E2175" w:rsidP="002367EC">
      <w:pPr>
        <w:numPr>
          <w:ilvl w:val="1"/>
          <w:numId w:val="6"/>
        </w:numPr>
        <w:rPr>
          <w:rFonts w:ascii="Verdana" w:hAnsi="Verdana" w:cs="Arial"/>
          <w:sz w:val="18"/>
          <w:szCs w:val="18"/>
        </w:rPr>
      </w:pPr>
      <w:r w:rsidRPr="00DA5AAE">
        <w:rPr>
          <w:rFonts w:ascii="Verdana" w:hAnsi="Verdana"/>
          <w:sz w:val="18"/>
          <w:szCs w:val="18"/>
          <w:lang w:val="en-GB" w:bidi="en-GB"/>
        </w:rPr>
        <w:t xml:space="preserve">The Data Processor must implement appropriate technical and organisational security measures, cf. Art. 32 of the General Data Protection Regulation, to protect the personal data against accidental or unlawful destruction, loss or deterioration, and against any unauthorised disclosure, abuse or processing of the personal data in violation of the Data Protection Rules. As a minimum, the Data Processor is obliged to comply with the following security measures: </w:t>
      </w:r>
    </w:p>
    <w:p w14:paraId="5CA70788" w14:textId="77777777" w:rsidR="008250E7" w:rsidRPr="00DA5AAE" w:rsidRDefault="008250E7" w:rsidP="002367EC">
      <w:pPr>
        <w:ind w:left="792"/>
        <w:rPr>
          <w:rFonts w:ascii="Verdana" w:hAnsi="Verdana" w:cs="Arial"/>
          <w:sz w:val="18"/>
          <w:szCs w:val="18"/>
        </w:rPr>
      </w:pPr>
    </w:p>
    <w:p w14:paraId="0ED8D276" w14:textId="77777777" w:rsidR="002367EC" w:rsidRPr="00DA5AAE" w:rsidRDefault="00837D79" w:rsidP="002367EC">
      <w:pPr>
        <w:pStyle w:val="Brdtekst-frstelinjeindrykning1"/>
        <w:numPr>
          <w:ilvl w:val="2"/>
          <w:numId w:val="6"/>
        </w:numPr>
        <w:spacing w:after="0"/>
        <w:rPr>
          <w:rFonts w:ascii="Verdana" w:hAnsi="Verdana" w:cs="Arial"/>
          <w:sz w:val="18"/>
          <w:szCs w:val="18"/>
        </w:rPr>
      </w:pPr>
      <w:r w:rsidRPr="00DA5AAE">
        <w:rPr>
          <w:rFonts w:ascii="Verdana" w:hAnsi="Verdana"/>
          <w:sz w:val="18"/>
          <w:szCs w:val="18"/>
          <w:lang w:val="en-GB" w:bidi="en-GB"/>
        </w:rPr>
        <w:t xml:space="preserve">If equipment has been supplied for use in connection with the processing of the data, the Data Processor must use this equipment to perform the agreed data processing task. </w:t>
      </w:r>
    </w:p>
    <w:p w14:paraId="2F0EBB7B" w14:textId="77777777" w:rsidR="00E75AD7" w:rsidRPr="00DA5AAE" w:rsidRDefault="00E75AD7" w:rsidP="002367EC">
      <w:pPr>
        <w:pStyle w:val="Brdtekst-frstelinjeindrykning1"/>
        <w:numPr>
          <w:ilvl w:val="2"/>
          <w:numId w:val="6"/>
        </w:numPr>
        <w:spacing w:after="0"/>
        <w:rPr>
          <w:rFonts w:ascii="Verdana" w:hAnsi="Verdana" w:cs="Arial"/>
          <w:sz w:val="18"/>
          <w:szCs w:val="18"/>
        </w:rPr>
      </w:pPr>
      <w:r w:rsidRPr="00DA5AAE">
        <w:rPr>
          <w:rFonts w:ascii="Verdana" w:hAnsi="Verdana"/>
          <w:sz w:val="18"/>
          <w:szCs w:val="18"/>
          <w:lang w:val="en-GB" w:bidi="en-GB"/>
        </w:rPr>
        <w:t xml:space="preserve">If the Data Processor uses his or her own equipment, such as a computer etc., to perform the data processing task, such equipment must be password-protected. </w:t>
      </w:r>
    </w:p>
    <w:p w14:paraId="6ECE63E1" w14:textId="53795BF9" w:rsidR="00A13F4B" w:rsidRPr="00253EFE" w:rsidRDefault="00A13F4B" w:rsidP="00253EFE">
      <w:pPr>
        <w:numPr>
          <w:ilvl w:val="2"/>
          <w:numId w:val="6"/>
        </w:numPr>
        <w:rPr>
          <w:rFonts w:ascii="Verdana" w:hAnsi="Verdana" w:cs="Arial"/>
          <w:sz w:val="18"/>
          <w:szCs w:val="18"/>
        </w:rPr>
      </w:pPr>
      <w:r w:rsidRPr="00DA5AAE">
        <w:rPr>
          <w:rFonts w:ascii="Verdana" w:hAnsi="Verdana"/>
          <w:sz w:val="18"/>
          <w:szCs w:val="18"/>
          <w:lang w:val="en-GB" w:bidi="en-GB"/>
        </w:rPr>
        <w:lastRenderedPageBreak/>
        <w:t xml:space="preserve">If the Data Processor creates documents and/or files, the Data Processor is obliged, if technically possible, to protect personal data by password-protecting such documents and/or files. The Data Processor must ensure that the Data Controller receives passwords separately from the documents/files. If the Data Processor receives password-protected documents and/or files from the Data Controller, this protection must be maintained. </w:t>
      </w:r>
    </w:p>
    <w:p w14:paraId="7EDAA246" w14:textId="77777777" w:rsidR="006E2175" w:rsidRPr="00DA5AAE" w:rsidRDefault="00ED0576" w:rsidP="002367EC">
      <w:pPr>
        <w:pStyle w:val="Brdtekst-frstelinjeindrykning1"/>
        <w:numPr>
          <w:ilvl w:val="2"/>
          <w:numId w:val="6"/>
        </w:numPr>
        <w:spacing w:after="0"/>
        <w:rPr>
          <w:rFonts w:ascii="Verdana" w:hAnsi="Verdana" w:cs="Arial"/>
          <w:sz w:val="18"/>
          <w:szCs w:val="18"/>
        </w:rPr>
      </w:pPr>
      <w:r w:rsidRPr="00DA5AAE">
        <w:rPr>
          <w:rFonts w:ascii="Verdana" w:hAnsi="Verdana"/>
          <w:sz w:val="18"/>
          <w:szCs w:val="18"/>
          <w:lang w:val="en-GB" w:bidi="en-GB"/>
        </w:rPr>
        <w:t xml:space="preserve">If, in connection with the data processing task, there is a need to send personal data via email, the Data Processor must use his or her AAU email account and send the data to the Data Controller's AAU email account. The Data Processor must not forward the personal data to other email addresses, and is therefore also obliged to ensure that their AAU email account is not set up to automatically forwarding emails to another email address. </w:t>
      </w:r>
    </w:p>
    <w:p w14:paraId="24905B3B" w14:textId="2492169F" w:rsidR="00032D17" w:rsidRPr="00DA5AAE" w:rsidRDefault="00032D17" w:rsidP="002367EC">
      <w:pPr>
        <w:pStyle w:val="Brdtekst-frstelinjeindrykning1"/>
        <w:numPr>
          <w:ilvl w:val="2"/>
          <w:numId w:val="6"/>
        </w:numPr>
        <w:spacing w:after="0"/>
        <w:rPr>
          <w:rFonts w:ascii="Verdana" w:hAnsi="Verdana" w:cs="Arial"/>
          <w:sz w:val="18"/>
          <w:szCs w:val="18"/>
        </w:rPr>
      </w:pPr>
      <w:r w:rsidRPr="00DA5AAE">
        <w:rPr>
          <w:rFonts w:ascii="Verdana" w:hAnsi="Verdana"/>
          <w:sz w:val="18"/>
          <w:szCs w:val="18"/>
          <w:lang w:val="en-GB" w:bidi="en-GB"/>
        </w:rPr>
        <w:t>In connection with the performance of the data processing task, the Data Processor must not use public Wi</w:t>
      </w:r>
      <w:r w:rsidR="001401AC" w:rsidRPr="00DA5AAE">
        <w:rPr>
          <w:rFonts w:ascii="Verdana" w:hAnsi="Verdana"/>
          <w:sz w:val="18"/>
          <w:szCs w:val="18"/>
          <w:lang w:val="en-GB" w:bidi="en-GB"/>
        </w:rPr>
        <w:t>-</w:t>
      </w:r>
      <w:r w:rsidRPr="00DA5AAE">
        <w:rPr>
          <w:rFonts w:ascii="Verdana" w:hAnsi="Verdana"/>
          <w:sz w:val="18"/>
          <w:szCs w:val="18"/>
          <w:lang w:val="en-GB" w:bidi="en-GB"/>
        </w:rPr>
        <w:t xml:space="preserve">Fi networks (e.g. libraries, trains) or internet connections which are not password-protected.  </w:t>
      </w:r>
    </w:p>
    <w:p w14:paraId="5108AD64" w14:textId="77777777" w:rsidR="008250E7" w:rsidRPr="00DA5AAE" w:rsidRDefault="008250E7" w:rsidP="002367EC">
      <w:pPr>
        <w:pStyle w:val="Brdtekst-frstelinjeindrykning1"/>
        <w:numPr>
          <w:ilvl w:val="2"/>
          <w:numId w:val="6"/>
        </w:numPr>
        <w:spacing w:after="0"/>
        <w:rPr>
          <w:rFonts w:ascii="Verdana" w:hAnsi="Verdana" w:cs="Arial"/>
          <w:sz w:val="18"/>
          <w:szCs w:val="18"/>
        </w:rPr>
      </w:pPr>
      <w:r w:rsidRPr="00DA5AAE">
        <w:rPr>
          <w:rFonts w:ascii="Verdana" w:hAnsi="Verdana"/>
          <w:sz w:val="18"/>
          <w:szCs w:val="18"/>
          <w:lang w:val="en-GB" w:bidi="en-GB"/>
        </w:rPr>
        <w:t xml:space="preserve">Data storage media (e.g. USB keys) and prints must be stored in a safe manner, and if technically possible, they must be protected by passwords so as to prevent unauthorised access. </w:t>
      </w:r>
    </w:p>
    <w:p w14:paraId="54F0AFB1" w14:textId="77777777" w:rsidR="00B76F3E" w:rsidRPr="00DA5AAE" w:rsidRDefault="00B76F3E" w:rsidP="002367EC">
      <w:pPr>
        <w:rPr>
          <w:rFonts w:ascii="Verdana" w:hAnsi="Verdana" w:cs="Arial"/>
          <w:sz w:val="18"/>
          <w:szCs w:val="18"/>
        </w:rPr>
      </w:pPr>
    </w:p>
    <w:p w14:paraId="3090F564" w14:textId="77777777" w:rsidR="00FE18A1" w:rsidRPr="00DA5AAE" w:rsidRDefault="00FE18A1" w:rsidP="002367EC">
      <w:pPr>
        <w:numPr>
          <w:ilvl w:val="0"/>
          <w:numId w:val="6"/>
        </w:numPr>
        <w:autoSpaceDE w:val="0"/>
        <w:autoSpaceDN w:val="0"/>
        <w:adjustRightInd w:val="0"/>
        <w:rPr>
          <w:rFonts w:ascii="Verdana" w:hAnsi="Verdana" w:cs="Arial"/>
          <w:color w:val="000000"/>
          <w:sz w:val="18"/>
          <w:szCs w:val="18"/>
        </w:rPr>
      </w:pPr>
      <w:r w:rsidRPr="00DA5AAE">
        <w:rPr>
          <w:rFonts w:ascii="Verdana" w:hAnsi="Verdana"/>
          <w:sz w:val="18"/>
          <w:szCs w:val="18"/>
          <w:lang w:val="en-GB" w:bidi="en-GB"/>
        </w:rPr>
        <w:t>CONFIDENTIALITY AND SECRECY</w:t>
      </w:r>
    </w:p>
    <w:p w14:paraId="4422B9DF" w14:textId="77777777" w:rsidR="001355A2" w:rsidRPr="00DA5AAE" w:rsidRDefault="001355A2" w:rsidP="002367EC">
      <w:pPr>
        <w:autoSpaceDE w:val="0"/>
        <w:autoSpaceDN w:val="0"/>
        <w:adjustRightInd w:val="0"/>
        <w:ind w:left="360"/>
        <w:rPr>
          <w:rFonts w:ascii="Verdana" w:hAnsi="Verdana" w:cs="Arial"/>
          <w:color w:val="000000"/>
          <w:sz w:val="18"/>
          <w:szCs w:val="18"/>
        </w:rPr>
      </w:pPr>
    </w:p>
    <w:p w14:paraId="034170DD" w14:textId="5B15D302" w:rsidR="004170A1" w:rsidRPr="00DA5AAE" w:rsidRDefault="004170A1" w:rsidP="002367EC">
      <w:pPr>
        <w:numPr>
          <w:ilvl w:val="1"/>
          <w:numId w:val="6"/>
        </w:numPr>
        <w:autoSpaceDE w:val="0"/>
        <w:autoSpaceDN w:val="0"/>
        <w:adjustRightInd w:val="0"/>
        <w:rPr>
          <w:rFonts w:ascii="Verdana" w:hAnsi="Verdana" w:cs="Arial"/>
          <w:color w:val="000000"/>
          <w:sz w:val="18"/>
          <w:szCs w:val="18"/>
        </w:rPr>
      </w:pPr>
      <w:r w:rsidRPr="00DA5AAE">
        <w:rPr>
          <w:rFonts w:ascii="Verdana" w:hAnsi="Verdana"/>
          <w:sz w:val="18"/>
          <w:szCs w:val="18"/>
          <w:lang w:val="en-GB" w:bidi="en-GB"/>
        </w:rPr>
        <w:t xml:space="preserve">In connection with the processing of personal data, the Data Processor is subject to the duty of secrecy and confidentiality applying to staff members in the public administration. Reference is made to section 27 of the Danish Public Administration Act and sections 152-152(f) of the Danish </w:t>
      </w:r>
      <w:r w:rsidR="00253EFE">
        <w:rPr>
          <w:rFonts w:ascii="Verdana" w:hAnsi="Verdana"/>
          <w:sz w:val="18"/>
          <w:szCs w:val="18"/>
          <w:lang w:val="en-GB" w:bidi="en-GB"/>
        </w:rPr>
        <w:t>Criminal</w:t>
      </w:r>
      <w:r w:rsidRPr="00DA5AAE">
        <w:rPr>
          <w:rFonts w:ascii="Verdana" w:hAnsi="Verdana"/>
          <w:sz w:val="18"/>
          <w:szCs w:val="18"/>
          <w:lang w:val="en-GB" w:bidi="en-GB"/>
        </w:rPr>
        <w:t xml:space="preserve"> Code.</w:t>
      </w:r>
    </w:p>
    <w:p w14:paraId="00938164" w14:textId="77777777" w:rsidR="004170A1" w:rsidRPr="00DA5AAE" w:rsidRDefault="004170A1" w:rsidP="002367EC">
      <w:pPr>
        <w:autoSpaceDE w:val="0"/>
        <w:autoSpaceDN w:val="0"/>
        <w:adjustRightInd w:val="0"/>
        <w:rPr>
          <w:rFonts w:ascii="Verdana" w:hAnsi="Verdana" w:cs="Arial"/>
          <w:color w:val="000000"/>
          <w:sz w:val="18"/>
          <w:szCs w:val="18"/>
        </w:rPr>
      </w:pPr>
    </w:p>
    <w:p w14:paraId="35D78829" w14:textId="77777777" w:rsidR="004170A1" w:rsidRPr="00DA5AAE" w:rsidRDefault="004170A1" w:rsidP="002367EC">
      <w:pPr>
        <w:numPr>
          <w:ilvl w:val="1"/>
          <w:numId w:val="6"/>
        </w:numPr>
        <w:autoSpaceDE w:val="0"/>
        <w:autoSpaceDN w:val="0"/>
        <w:adjustRightInd w:val="0"/>
        <w:rPr>
          <w:rFonts w:ascii="Verdana" w:hAnsi="Verdana" w:cs="Arial"/>
          <w:color w:val="000000"/>
          <w:sz w:val="18"/>
          <w:szCs w:val="18"/>
        </w:rPr>
      </w:pPr>
      <w:r w:rsidRPr="00DA5AAE">
        <w:rPr>
          <w:rFonts w:ascii="Verdana" w:hAnsi="Verdana"/>
          <w:sz w:val="18"/>
          <w:szCs w:val="18"/>
          <w:lang w:val="en-GB" w:bidi="en-GB"/>
        </w:rPr>
        <w:t xml:space="preserve">The Data Processor must keep the personal data confidential, and is thus only entitled to use the personal data as part of the fulfilment of the Data Processor's obligations under the Data Processing Agreement. </w:t>
      </w:r>
    </w:p>
    <w:p w14:paraId="288F6B86" w14:textId="77777777" w:rsidR="004170A1" w:rsidRPr="00DA5AAE" w:rsidRDefault="004170A1" w:rsidP="002367EC">
      <w:pPr>
        <w:autoSpaceDE w:val="0"/>
        <w:autoSpaceDN w:val="0"/>
        <w:adjustRightInd w:val="0"/>
        <w:rPr>
          <w:rFonts w:ascii="Verdana" w:hAnsi="Verdana" w:cs="Arial"/>
          <w:color w:val="000000"/>
          <w:sz w:val="18"/>
          <w:szCs w:val="18"/>
        </w:rPr>
      </w:pPr>
    </w:p>
    <w:p w14:paraId="211CCA39" w14:textId="77777777" w:rsidR="004170A1" w:rsidRPr="00DA5AAE" w:rsidRDefault="004170A1" w:rsidP="002367EC">
      <w:pPr>
        <w:numPr>
          <w:ilvl w:val="1"/>
          <w:numId w:val="6"/>
        </w:numPr>
        <w:autoSpaceDE w:val="0"/>
        <w:autoSpaceDN w:val="0"/>
        <w:adjustRightInd w:val="0"/>
        <w:rPr>
          <w:rFonts w:ascii="Verdana" w:hAnsi="Verdana" w:cs="Arial"/>
          <w:color w:val="000000"/>
          <w:sz w:val="18"/>
          <w:szCs w:val="18"/>
        </w:rPr>
      </w:pPr>
      <w:r w:rsidRPr="00DA5AAE">
        <w:rPr>
          <w:rFonts w:ascii="Verdana" w:hAnsi="Verdana"/>
          <w:sz w:val="18"/>
          <w:szCs w:val="18"/>
          <w:lang w:val="en-GB" w:bidi="en-GB"/>
        </w:rPr>
        <w:t>The Data Processor's obligations to maintain secrecy and confidentiality also apply after termination of the agreement.</w:t>
      </w:r>
    </w:p>
    <w:p w14:paraId="6886BEAD" w14:textId="77777777" w:rsidR="00FE18A1" w:rsidRPr="00DA5AAE" w:rsidRDefault="00FE18A1" w:rsidP="002367EC">
      <w:pPr>
        <w:autoSpaceDE w:val="0"/>
        <w:autoSpaceDN w:val="0"/>
        <w:adjustRightInd w:val="0"/>
        <w:ind w:left="792"/>
        <w:rPr>
          <w:rFonts w:ascii="Verdana" w:hAnsi="Verdana" w:cs="Arial"/>
          <w:color w:val="000000"/>
          <w:sz w:val="18"/>
          <w:szCs w:val="18"/>
        </w:rPr>
      </w:pPr>
      <w:r w:rsidRPr="00DA5AAE">
        <w:rPr>
          <w:rFonts w:ascii="Verdana" w:hAnsi="Verdana"/>
          <w:sz w:val="18"/>
          <w:szCs w:val="18"/>
          <w:lang w:val="en-GB" w:bidi="en-GB"/>
        </w:rPr>
        <w:t xml:space="preserve"> </w:t>
      </w:r>
    </w:p>
    <w:p w14:paraId="144DE81D" w14:textId="77777777" w:rsidR="00FE18A1" w:rsidRPr="00DA5AAE" w:rsidRDefault="00FE18A1" w:rsidP="002367EC">
      <w:pPr>
        <w:autoSpaceDE w:val="0"/>
        <w:autoSpaceDN w:val="0"/>
        <w:adjustRightInd w:val="0"/>
        <w:ind w:left="792"/>
        <w:rPr>
          <w:rFonts w:ascii="Verdana" w:hAnsi="Verdana" w:cs="Arial"/>
          <w:color w:val="000000"/>
          <w:sz w:val="18"/>
          <w:szCs w:val="18"/>
        </w:rPr>
      </w:pPr>
    </w:p>
    <w:p w14:paraId="0BCE5E48" w14:textId="77777777" w:rsidR="00FE18A1" w:rsidRPr="00DA5AAE" w:rsidRDefault="00FE18A1" w:rsidP="002367EC">
      <w:pPr>
        <w:pStyle w:val="Listeafsnit"/>
        <w:numPr>
          <w:ilvl w:val="0"/>
          <w:numId w:val="6"/>
        </w:numPr>
        <w:autoSpaceDE w:val="0"/>
        <w:autoSpaceDN w:val="0"/>
        <w:adjustRightInd w:val="0"/>
        <w:spacing w:after="0" w:line="240" w:lineRule="auto"/>
        <w:rPr>
          <w:rFonts w:ascii="Verdana" w:hAnsi="Verdana" w:cs="Arial"/>
          <w:color w:val="000000"/>
          <w:sz w:val="18"/>
          <w:szCs w:val="18"/>
        </w:rPr>
      </w:pPr>
      <w:r w:rsidRPr="00DA5AAE">
        <w:rPr>
          <w:rFonts w:ascii="Verdana" w:hAnsi="Verdana"/>
          <w:sz w:val="18"/>
          <w:szCs w:val="18"/>
          <w:lang w:val="en-GB" w:bidi="en-GB"/>
        </w:rPr>
        <w:t>SUB-PROCESSORS</w:t>
      </w:r>
    </w:p>
    <w:p w14:paraId="0703970C" w14:textId="77777777" w:rsidR="00FC71A9" w:rsidRPr="00DA5AAE" w:rsidRDefault="00FC71A9" w:rsidP="002367EC">
      <w:pPr>
        <w:pStyle w:val="Listeafsnit"/>
        <w:autoSpaceDE w:val="0"/>
        <w:autoSpaceDN w:val="0"/>
        <w:adjustRightInd w:val="0"/>
        <w:spacing w:after="0" w:line="240" w:lineRule="auto"/>
        <w:ind w:left="360"/>
        <w:rPr>
          <w:rFonts w:ascii="Verdana" w:hAnsi="Verdana" w:cs="Arial"/>
          <w:color w:val="000000"/>
          <w:sz w:val="18"/>
          <w:szCs w:val="18"/>
        </w:rPr>
      </w:pPr>
    </w:p>
    <w:p w14:paraId="2FC66540" w14:textId="77777777" w:rsidR="00FE18A1" w:rsidRPr="00DA5AAE" w:rsidRDefault="00C16B36" w:rsidP="002367EC">
      <w:pPr>
        <w:pStyle w:val="Listeafsnit"/>
        <w:numPr>
          <w:ilvl w:val="1"/>
          <w:numId w:val="6"/>
        </w:numPr>
        <w:autoSpaceDE w:val="0"/>
        <w:autoSpaceDN w:val="0"/>
        <w:adjustRightInd w:val="0"/>
        <w:spacing w:after="0" w:line="240" w:lineRule="auto"/>
        <w:rPr>
          <w:rFonts w:ascii="Verdana" w:hAnsi="Verdana" w:cs="Arial"/>
          <w:color w:val="000000"/>
          <w:sz w:val="18"/>
          <w:szCs w:val="18"/>
        </w:rPr>
      </w:pPr>
      <w:r w:rsidRPr="00DA5AAE">
        <w:rPr>
          <w:rFonts w:ascii="Verdana" w:hAnsi="Verdana"/>
          <w:sz w:val="18"/>
          <w:szCs w:val="18"/>
          <w:lang w:val="en-GB" w:bidi="en-GB"/>
        </w:rPr>
        <w:t xml:space="preserve">The Data Processor must not entrust the processing of the personal data to other parties without the Data Controller's prior written consent. </w:t>
      </w:r>
    </w:p>
    <w:p w14:paraId="6927236F" w14:textId="77777777" w:rsidR="00FE18A1" w:rsidRPr="00DA5AAE" w:rsidRDefault="00FE18A1" w:rsidP="002367EC">
      <w:pPr>
        <w:pStyle w:val="Listeafsnit"/>
        <w:autoSpaceDE w:val="0"/>
        <w:autoSpaceDN w:val="0"/>
        <w:adjustRightInd w:val="0"/>
        <w:spacing w:after="0" w:line="240" w:lineRule="auto"/>
        <w:rPr>
          <w:rFonts w:ascii="Verdana" w:hAnsi="Verdana" w:cs="Arial"/>
          <w:color w:val="000000"/>
          <w:sz w:val="18"/>
          <w:szCs w:val="18"/>
        </w:rPr>
      </w:pPr>
    </w:p>
    <w:p w14:paraId="1D875BB4" w14:textId="77777777" w:rsidR="00345481" w:rsidRPr="00DA5AAE" w:rsidRDefault="00345481" w:rsidP="002367EC">
      <w:pPr>
        <w:pStyle w:val="Listeafsnit"/>
        <w:autoSpaceDE w:val="0"/>
        <w:autoSpaceDN w:val="0"/>
        <w:adjustRightInd w:val="0"/>
        <w:spacing w:after="0" w:line="240" w:lineRule="auto"/>
        <w:rPr>
          <w:rFonts w:ascii="Verdana" w:hAnsi="Verdana" w:cs="Arial"/>
          <w:color w:val="000000"/>
          <w:sz w:val="18"/>
          <w:szCs w:val="18"/>
        </w:rPr>
      </w:pPr>
    </w:p>
    <w:p w14:paraId="6CD5BDF6" w14:textId="77777777" w:rsidR="00FE18A1" w:rsidRPr="00DA5AAE" w:rsidRDefault="00FE18A1" w:rsidP="002367EC">
      <w:pPr>
        <w:pStyle w:val="Brdtekst-frstelinjeindrykning2"/>
        <w:numPr>
          <w:ilvl w:val="0"/>
          <w:numId w:val="6"/>
        </w:numPr>
        <w:spacing w:after="0"/>
        <w:rPr>
          <w:rFonts w:ascii="Verdana" w:hAnsi="Verdana" w:cs="Arial"/>
          <w:sz w:val="18"/>
          <w:szCs w:val="18"/>
        </w:rPr>
      </w:pPr>
      <w:r w:rsidRPr="00DA5AAE">
        <w:rPr>
          <w:rFonts w:ascii="Verdana" w:hAnsi="Verdana"/>
          <w:sz w:val="18"/>
          <w:szCs w:val="18"/>
          <w:lang w:val="en-GB" w:bidi="en-GB"/>
        </w:rPr>
        <w:t>PROCESSING ABROAD</w:t>
      </w:r>
    </w:p>
    <w:p w14:paraId="5EE581B3" w14:textId="77777777" w:rsidR="000E3132" w:rsidRPr="00DA5AAE" w:rsidRDefault="0073306D" w:rsidP="002367EC">
      <w:pPr>
        <w:pStyle w:val="Brdtekst-frstelinjeindrykning2"/>
        <w:numPr>
          <w:ilvl w:val="1"/>
          <w:numId w:val="6"/>
        </w:numPr>
        <w:spacing w:after="0"/>
        <w:rPr>
          <w:rFonts w:ascii="Verdana" w:hAnsi="Verdana" w:cs="Arial"/>
          <w:sz w:val="18"/>
          <w:szCs w:val="18"/>
        </w:rPr>
      </w:pPr>
      <w:r w:rsidRPr="00DA5AAE">
        <w:rPr>
          <w:rFonts w:ascii="Verdana" w:hAnsi="Verdana"/>
          <w:sz w:val="18"/>
          <w:szCs w:val="18"/>
          <w:lang w:val="en-GB" w:bidi="en-GB"/>
        </w:rPr>
        <w:t xml:space="preserve">The Data Processor must not process the personal data outside Denmark without the prior written consent of the Data Controller.  </w:t>
      </w:r>
    </w:p>
    <w:p w14:paraId="25AD8945" w14:textId="77777777" w:rsidR="00345481" w:rsidRPr="00DA5AAE" w:rsidRDefault="00345481" w:rsidP="002367EC">
      <w:pPr>
        <w:pStyle w:val="Brdtekst-frstelinjeindrykning2"/>
        <w:spacing w:after="0"/>
        <w:ind w:left="792" w:firstLine="0"/>
        <w:rPr>
          <w:rFonts w:ascii="Verdana" w:hAnsi="Verdana" w:cs="Arial"/>
          <w:sz w:val="18"/>
          <w:szCs w:val="18"/>
        </w:rPr>
      </w:pPr>
    </w:p>
    <w:p w14:paraId="0D77DC5C" w14:textId="77777777" w:rsidR="00196FA2" w:rsidRPr="00DA5AAE" w:rsidRDefault="00196FA2" w:rsidP="002367EC">
      <w:pPr>
        <w:pStyle w:val="Brdtekst-frstelinjeindrykning2"/>
        <w:spacing w:after="0"/>
        <w:ind w:left="792" w:firstLine="0"/>
        <w:rPr>
          <w:rFonts w:ascii="Verdana" w:hAnsi="Verdana" w:cs="Arial"/>
          <w:sz w:val="18"/>
          <w:szCs w:val="18"/>
        </w:rPr>
      </w:pPr>
    </w:p>
    <w:p w14:paraId="4A4D630E" w14:textId="77777777" w:rsidR="00400664" w:rsidRPr="00DA5AAE" w:rsidRDefault="0073306D" w:rsidP="002367EC">
      <w:pPr>
        <w:pStyle w:val="Brdtekst-frstelinjeindrykning2"/>
        <w:numPr>
          <w:ilvl w:val="0"/>
          <w:numId w:val="6"/>
        </w:numPr>
        <w:spacing w:after="0"/>
        <w:rPr>
          <w:rFonts w:ascii="Verdana" w:hAnsi="Verdana" w:cs="Arial"/>
          <w:sz w:val="18"/>
          <w:szCs w:val="18"/>
        </w:rPr>
      </w:pPr>
      <w:r w:rsidRPr="00DA5AAE">
        <w:rPr>
          <w:rFonts w:ascii="Verdana" w:hAnsi="Verdana"/>
          <w:sz w:val="18"/>
          <w:szCs w:val="18"/>
          <w:lang w:val="en-GB" w:bidi="en-GB"/>
        </w:rPr>
        <w:t>INSPECTION, SUPERVISION AND CONTROL</w:t>
      </w:r>
    </w:p>
    <w:p w14:paraId="15DDDB51" w14:textId="77777777" w:rsidR="00400664" w:rsidRPr="00DA5AAE" w:rsidRDefault="00400664" w:rsidP="002367EC">
      <w:pPr>
        <w:pStyle w:val="Brdtekst-frstelinjeindrykning2"/>
        <w:numPr>
          <w:ilvl w:val="1"/>
          <w:numId w:val="6"/>
        </w:numPr>
        <w:spacing w:after="0"/>
        <w:rPr>
          <w:rFonts w:ascii="Verdana" w:hAnsi="Verdana" w:cs="Arial"/>
          <w:sz w:val="18"/>
          <w:szCs w:val="18"/>
        </w:rPr>
      </w:pPr>
      <w:r w:rsidRPr="00DA5AAE">
        <w:rPr>
          <w:rFonts w:ascii="Verdana" w:hAnsi="Verdana"/>
          <w:sz w:val="18"/>
          <w:szCs w:val="18"/>
          <w:lang w:val="en-GB" w:bidi="en-GB"/>
        </w:rPr>
        <w:t>In the event that the Data Controller, including an external consultant/representative and/or relevant public authorities, in particular the Danish Data Protection Agency, wants to carry out a physical inspection of the above-mentioned measures, the Data Processor is obliged – subject to a reasonable notice – to make themselves available for such inspection.</w:t>
      </w:r>
    </w:p>
    <w:p w14:paraId="7B3373FC" w14:textId="77777777" w:rsidR="00BC7D22" w:rsidRPr="00DA5AAE" w:rsidRDefault="00BC7D22" w:rsidP="00BC7D22">
      <w:pPr>
        <w:pStyle w:val="Brdtekst-frstelinjeindrykning2"/>
        <w:spacing w:after="0"/>
        <w:ind w:left="792" w:firstLine="0"/>
        <w:rPr>
          <w:rFonts w:ascii="Verdana" w:hAnsi="Verdana" w:cs="Arial"/>
          <w:sz w:val="18"/>
          <w:szCs w:val="18"/>
        </w:rPr>
      </w:pPr>
    </w:p>
    <w:p w14:paraId="7FF58846" w14:textId="77777777" w:rsidR="00BC7D22" w:rsidRPr="00DA5AAE" w:rsidRDefault="00BC7D22" w:rsidP="002367EC">
      <w:pPr>
        <w:pStyle w:val="Brdtekst-frstelinjeindrykning2"/>
        <w:numPr>
          <w:ilvl w:val="1"/>
          <w:numId w:val="6"/>
        </w:numPr>
        <w:spacing w:after="0"/>
        <w:rPr>
          <w:rFonts w:ascii="Verdana" w:hAnsi="Verdana" w:cs="Arial"/>
          <w:sz w:val="18"/>
          <w:szCs w:val="18"/>
        </w:rPr>
      </w:pPr>
      <w:r w:rsidRPr="00DA5AAE">
        <w:rPr>
          <w:rFonts w:ascii="Verdana" w:hAnsi="Verdana"/>
          <w:sz w:val="18"/>
          <w:szCs w:val="18"/>
          <w:lang w:val="en-GB" w:bidi="en-GB"/>
        </w:rPr>
        <w:t xml:space="preserve">In the event of serious data protection breaches or similar serious inadvertent incidents, the Data Processor must, at the request of the Data Controller, and without undue delay, prepare a written statement. </w:t>
      </w:r>
    </w:p>
    <w:p w14:paraId="0979DDD8" w14:textId="77777777" w:rsidR="00345481" w:rsidRPr="00DA5AAE" w:rsidRDefault="00345481" w:rsidP="002367EC">
      <w:pPr>
        <w:pStyle w:val="Brdtekst-frstelinjeindrykning2"/>
        <w:spacing w:after="0"/>
        <w:ind w:left="792" w:firstLine="0"/>
        <w:rPr>
          <w:rFonts w:ascii="Verdana" w:hAnsi="Verdana" w:cs="Arial"/>
          <w:sz w:val="18"/>
          <w:szCs w:val="18"/>
        </w:rPr>
      </w:pPr>
    </w:p>
    <w:p w14:paraId="2340570D" w14:textId="77777777" w:rsidR="00FC71A9" w:rsidRPr="00DA5AAE" w:rsidRDefault="00FC71A9" w:rsidP="002367EC">
      <w:pPr>
        <w:pStyle w:val="Brdtekst-frstelinjeindrykning2"/>
        <w:spacing w:after="0"/>
        <w:ind w:left="792" w:firstLine="0"/>
        <w:rPr>
          <w:rFonts w:ascii="Verdana" w:hAnsi="Verdana" w:cs="Arial"/>
          <w:sz w:val="18"/>
          <w:szCs w:val="18"/>
        </w:rPr>
      </w:pPr>
    </w:p>
    <w:p w14:paraId="76584E4F" w14:textId="77777777" w:rsidR="0097689D" w:rsidRPr="00DA5AAE" w:rsidRDefault="00400664" w:rsidP="002367EC">
      <w:pPr>
        <w:pStyle w:val="Brdtekst-frstelinjeindrykning2"/>
        <w:numPr>
          <w:ilvl w:val="0"/>
          <w:numId w:val="6"/>
        </w:numPr>
        <w:spacing w:after="0"/>
        <w:rPr>
          <w:rFonts w:ascii="Verdana" w:hAnsi="Verdana" w:cs="Arial"/>
          <w:sz w:val="18"/>
          <w:szCs w:val="18"/>
        </w:rPr>
      </w:pPr>
      <w:r w:rsidRPr="00DA5AAE">
        <w:rPr>
          <w:rFonts w:ascii="Verdana" w:hAnsi="Verdana"/>
          <w:sz w:val="18"/>
          <w:szCs w:val="18"/>
          <w:lang w:val="en-GB" w:bidi="en-GB"/>
        </w:rPr>
        <w:t>DUTY TO NOTIFY</w:t>
      </w:r>
    </w:p>
    <w:p w14:paraId="34C11C91" w14:textId="77777777" w:rsidR="0097689D" w:rsidRPr="00DA5AAE" w:rsidRDefault="0097689D" w:rsidP="002367EC">
      <w:pPr>
        <w:pStyle w:val="Brdtekst-frstelinjeindrykning2"/>
        <w:numPr>
          <w:ilvl w:val="1"/>
          <w:numId w:val="6"/>
        </w:numPr>
        <w:spacing w:after="0"/>
        <w:rPr>
          <w:rFonts w:ascii="Verdana" w:hAnsi="Verdana" w:cs="Arial"/>
          <w:sz w:val="18"/>
          <w:szCs w:val="18"/>
        </w:rPr>
      </w:pPr>
      <w:r w:rsidRPr="00DA5AAE">
        <w:rPr>
          <w:rFonts w:ascii="Verdana" w:hAnsi="Verdana"/>
          <w:sz w:val="18"/>
          <w:szCs w:val="18"/>
          <w:lang w:val="en-GB" w:bidi="en-GB"/>
        </w:rPr>
        <w:lastRenderedPageBreak/>
        <w:t>The Data Processor is obliged to immediately notify the Data Controller of any deviations from the requirements set out in the Data Processing Agreement, e.g. of:</w:t>
      </w:r>
    </w:p>
    <w:p w14:paraId="6F71C7DB" w14:textId="77777777" w:rsidR="0097689D" w:rsidRPr="00DA5AAE" w:rsidRDefault="0097689D" w:rsidP="002367EC">
      <w:pPr>
        <w:numPr>
          <w:ilvl w:val="2"/>
          <w:numId w:val="6"/>
        </w:numPr>
        <w:rPr>
          <w:rFonts w:ascii="Verdana" w:hAnsi="Verdana" w:cs="Arial"/>
          <w:b/>
          <w:sz w:val="18"/>
          <w:szCs w:val="18"/>
        </w:rPr>
      </w:pPr>
      <w:r w:rsidRPr="00DA5AAE">
        <w:rPr>
          <w:rFonts w:ascii="Verdana" w:hAnsi="Verdana"/>
          <w:sz w:val="18"/>
          <w:szCs w:val="18"/>
          <w:lang w:val="en-GB" w:bidi="en-GB"/>
        </w:rPr>
        <w:t xml:space="preserve">any deviations from the instructions given </w:t>
      </w:r>
    </w:p>
    <w:p w14:paraId="7B0D0CF3" w14:textId="77777777" w:rsidR="0097689D" w:rsidRPr="00DA5AAE" w:rsidRDefault="0097689D" w:rsidP="002367EC">
      <w:pPr>
        <w:numPr>
          <w:ilvl w:val="2"/>
          <w:numId w:val="6"/>
        </w:numPr>
        <w:rPr>
          <w:rFonts w:ascii="Verdana" w:hAnsi="Verdana" w:cs="Arial"/>
          <w:b/>
          <w:sz w:val="18"/>
          <w:szCs w:val="18"/>
        </w:rPr>
      </w:pPr>
      <w:r w:rsidRPr="00DA5AAE">
        <w:rPr>
          <w:rFonts w:ascii="Verdana" w:hAnsi="Verdana"/>
          <w:sz w:val="18"/>
          <w:szCs w:val="18"/>
          <w:lang w:val="en-GB" w:bidi="en-GB"/>
        </w:rPr>
        <w:t>any suspected breaches of confidentiality</w:t>
      </w:r>
    </w:p>
    <w:p w14:paraId="3EB6B1CD" w14:textId="77777777" w:rsidR="0097689D" w:rsidRPr="00DA5AAE" w:rsidRDefault="0097689D" w:rsidP="002367EC">
      <w:pPr>
        <w:numPr>
          <w:ilvl w:val="2"/>
          <w:numId w:val="6"/>
        </w:numPr>
        <w:rPr>
          <w:rFonts w:ascii="Verdana" w:hAnsi="Verdana" w:cs="Arial"/>
          <w:b/>
          <w:sz w:val="18"/>
          <w:szCs w:val="18"/>
        </w:rPr>
      </w:pPr>
      <w:r w:rsidRPr="00DA5AAE">
        <w:rPr>
          <w:rFonts w:ascii="Verdana" w:hAnsi="Verdana"/>
          <w:sz w:val="18"/>
          <w:szCs w:val="18"/>
          <w:lang w:val="en-GB" w:bidi="en-GB"/>
        </w:rPr>
        <w:t>any suspected instances of abuse, loss or deterioration of data</w:t>
      </w:r>
    </w:p>
    <w:p w14:paraId="01CFD221" w14:textId="77777777" w:rsidR="00E32D2B" w:rsidRPr="00DA5AAE" w:rsidRDefault="0097689D" w:rsidP="002367EC">
      <w:pPr>
        <w:numPr>
          <w:ilvl w:val="2"/>
          <w:numId w:val="6"/>
        </w:numPr>
        <w:rPr>
          <w:rFonts w:ascii="Verdana" w:hAnsi="Verdana" w:cs="Arial"/>
          <w:b/>
          <w:sz w:val="18"/>
          <w:szCs w:val="18"/>
        </w:rPr>
      </w:pPr>
      <w:r w:rsidRPr="00DA5AAE">
        <w:rPr>
          <w:rFonts w:ascii="Verdana" w:hAnsi="Verdana"/>
          <w:sz w:val="18"/>
          <w:szCs w:val="18"/>
          <w:lang w:val="en-GB" w:bidi="en-GB"/>
        </w:rPr>
        <w:t>any accidental or unauthorised disclosure of or access to the personal data processed under this Data Processing Agreement</w:t>
      </w:r>
    </w:p>
    <w:p w14:paraId="1CBCE880" w14:textId="77777777" w:rsidR="00400664" w:rsidRPr="00DA5AAE" w:rsidRDefault="00400664" w:rsidP="002367EC">
      <w:pPr>
        <w:pStyle w:val="Opstilling-talellerbogst"/>
        <w:numPr>
          <w:ilvl w:val="0"/>
          <w:numId w:val="0"/>
        </w:numPr>
        <w:tabs>
          <w:tab w:val="left" w:pos="1304"/>
        </w:tabs>
        <w:spacing w:after="0"/>
        <w:ind w:left="1080"/>
        <w:jc w:val="both"/>
        <w:rPr>
          <w:rFonts w:ascii="Verdana" w:hAnsi="Verdana" w:cs="Arial"/>
          <w:sz w:val="18"/>
          <w:szCs w:val="18"/>
        </w:rPr>
      </w:pPr>
    </w:p>
    <w:p w14:paraId="163025EF" w14:textId="77777777" w:rsidR="00196FA2" w:rsidRPr="00DA5AAE" w:rsidRDefault="000F165C" w:rsidP="002367EC">
      <w:pPr>
        <w:pStyle w:val="Brdtekst-frstelinjeindrykning2"/>
        <w:numPr>
          <w:ilvl w:val="1"/>
          <w:numId w:val="6"/>
        </w:numPr>
        <w:spacing w:after="0"/>
        <w:rPr>
          <w:rFonts w:ascii="Verdana" w:hAnsi="Verdana" w:cs="Arial"/>
          <w:sz w:val="18"/>
          <w:szCs w:val="18"/>
        </w:rPr>
      </w:pPr>
      <w:r w:rsidRPr="00DA5AAE">
        <w:rPr>
          <w:rFonts w:ascii="Verdana" w:hAnsi="Verdana"/>
          <w:sz w:val="18"/>
          <w:szCs w:val="18"/>
          <w:lang w:val="en-GB" w:bidi="en-GB"/>
        </w:rPr>
        <w:t xml:space="preserve">A notification under clause 9.1 must be addressed to the contact, cf. clause 11.  </w:t>
      </w:r>
    </w:p>
    <w:p w14:paraId="502C0B7A" w14:textId="77777777" w:rsidR="00345481" w:rsidRPr="00DA5AAE" w:rsidRDefault="00345481" w:rsidP="002367EC">
      <w:pPr>
        <w:pStyle w:val="Brdtekst-frstelinjeindrykning2"/>
        <w:spacing w:after="0"/>
        <w:ind w:left="792" w:firstLine="0"/>
        <w:rPr>
          <w:rFonts w:ascii="Verdana" w:hAnsi="Verdana" w:cs="Arial"/>
          <w:sz w:val="18"/>
          <w:szCs w:val="18"/>
        </w:rPr>
      </w:pPr>
    </w:p>
    <w:p w14:paraId="44C1365D" w14:textId="77777777" w:rsidR="000F165C" w:rsidRPr="00DA5AAE" w:rsidRDefault="000F165C" w:rsidP="002367EC">
      <w:pPr>
        <w:pStyle w:val="Brdtekst-frstelinjeindrykning2"/>
        <w:spacing w:after="0"/>
        <w:ind w:left="792" w:firstLine="0"/>
        <w:rPr>
          <w:rFonts w:ascii="Verdana" w:hAnsi="Verdana" w:cs="Arial"/>
          <w:sz w:val="18"/>
          <w:szCs w:val="18"/>
        </w:rPr>
      </w:pPr>
      <w:r w:rsidRPr="00DA5AAE">
        <w:rPr>
          <w:rFonts w:ascii="Verdana" w:hAnsi="Verdana"/>
          <w:sz w:val="18"/>
          <w:szCs w:val="18"/>
          <w:lang w:val="en-GB" w:bidi="en-GB"/>
        </w:rPr>
        <w:t xml:space="preserve"> </w:t>
      </w:r>
    </w:p>
    <w:p w14:paraId="434F6EF8" w14:textId="77777777" w:rsidR="009A3FB3" w:rsidRPr="00DA5AAE" w:rsidRDefault="00400664" w:rsidP="002367EC">
      <w:pPr>
        <w:pStyle w:val="Brdtekst-frstelinjeindrykning2"/>
        <w:numPr>
          <w:ilvl w:val="0"/>
          <w:numId w:val="6"/>
        </w:numPr>
        <w:spacing w:after="0"/>
        <w:rPr>
          <w:rFonts w:ascii="Verdana" w:hAnsi="Verdana" w:cs="Arial"/>
          <w:sz w:val="18"/>
          <w:szCs w:val="18"/>
        </w:rPr>
      </w:pPr>
      <w:r w:rsidRPr="00DA5AAE">
        <w:rPr>
          <w:rFonts w:ascii="Verdana" w:hAnsi="Verdana"/>
          <w:sz w:val="18"/>
          <w:szCs w:val="18"/>
          <w:lang w:val="en-GB" w:bidi="en-GB"/>
        </w:rPr>
        <w:t>HANDLING OF PERSONAL DATA AFTER TERMINATION OF DATA PROCESSING AGREEMENT</w:t>
      </w:r>
    </w:p>
    <w:p w14:paraId="5960EA1F" w14:textId="77777777" w:rsidR="00196FA2" w:rsidRPr="00DA5AAE" w:rsidRDefault="00196FA2" w:rsidP="002367EC">
      <w:pPr>
        <w:pStyle w:val="Brdtekst-frstelinjeindrykning2"/>
        <w:spacing w:after="0"/>
        <w:ind w:firstLine="0"/>
        <w:rPr>
          <w:rFonts w:ascii="Verdana" w:hAnsi="Verdana" w:cs="Arial"/>
          <w:sz w:val="18"/>
          <w:szCs w:val="18"/>
        </w:rPr>
      </w:pPr>
    </w:p>
    <w:p w14:paraId="6017331A" w14:textId="0196DBD9" w:rsidR="004F0E21" w:rsidRPr="004F0E21" w:rsidRDefault="00966127" w:rsidP="004F0E21">
      <w:pPr>
        <w:pStyle w:val="Brdtekst-frstelinjeindrykning2"/>
        <w:numPr>
          <w:ilvl w:val="1"/>
          <w:numId w:val="6"/>
        </w:numPr>
        <w:tabs>
          <w:tab w:val="left" w:pos="851"/>
        </w:tabs>
        <w:spacing w:after="0"/>
        <w:rPr>
          <w:rFonts w:ascii="Verdana" w:hAnsi="Verdana" w:cs="Arial"/>
          <w:sz w:val="18"/>
          <w:szCs w:val="18"/>
          <w:lang w:val="da-DK"/>
        </w:rPr>
      </w:pPr>
      <w:r w:rsidRPr="00DA5AAE">
        <w:rPr>
          <w:rFonts w:ascii="Verdana" w:hAnsi="Verdana"/>
          <w:sz w:val="18"/>
          <w:szCs w:val="18"/>
          <w:lang w:val="en-GB" w:bidi="en-GB"/>
        </w:rPr>
        <w:t>The Data Processor undertakes to ensure that the personal data be returned or deleted when the processing activities described in the instruction</w:t>
      </w:r>
      <w:r w:rsidR="005E666B" w:rsidRPr="00DA5AAE">
        <w:rPr>
          <w:rFonts w:ascii="Verdana" w:hAnsi="Verdana"/>
          <w:sz w:val="18"/>
          <w:szCs w:val="18"/>
          <w:lang w:val="en-GB" w:bidi="en-GB"/>
        </w:rPr>
        <w:t>s</w:t>
      </w:r>
      <w:r w:rsidR="004F0E21">
        <w:rPr>
          <w:rFonts w:ascii="Verdana" w:hAnsi="Verdana"/>
          <w:sz w:val="18"/>
          <w:szCs w:val="18"/>
          <w:lang w:val="en-GB" w:bidi="en-GB"/>
        </w:rPr>
        <w:t xml:space="preserve"> </w:t>
      </w:r>
      <w:r w:rsidR="004F0E21" w:rsidRPr="00DA5AAE">
        <w:rPr>
          <w:rFonts w:ascii="Verdana" w:hAnsi="Verdana"/>
          <w:sz w:val="18"/>
          <w:szCs w:val="18"/>
          <w:lang w:val="en-GB" w:bidi="en-GB"/>
        </w:rPr>
        <w:t xml:space="preserve">in section 3 of the Data Processing Agreement terminate. This must take place by agreement with the Data Controller's contact, cf. clause 11. </w:t>
      </w:r>
    </w:p>
    <w:p w14:paraId="6B6EDACA" w14:textId="77777777" w:rsidR="004F0E21" w:rsidRPr="004F0E21" w:rsidRDefault="004F0E21" w:rsidP="004F0E21">
      <w:pPr>
        <w:pStyle w:val="Brdtekst-frstelinjeindrykning2"/>
        <w:tabs>
          <w:tab w:val="left" w:pos="851"/>
        </w:tabs>
        <w:spacing w:after="0"/>
        <w:ind w:left="792" w:firstLine="0"/>
        <w:rPr>
          <w:rFonts w:ascii="Verdana" w:hAnsi="Verdana" w:cs="Arial"/>
          <w:sz w:val="18"/>
          <w:szCs w:val="18"/>
          <w:lang w:val="da-DK"/>
        </w:rPr>
      </w:pPr>
    </w:p>
    <w:p w14:paraId="43E3C0B4" w14:textId="30ACACD3" w:rsidR="00E375CB" w:rsidRPr="004F0E21" w:rsidRDefault="0073306D" w:rsidP="004F0E21">
      <w:pPr>
        <w:pStyle w:val="Brdtekst-frstelinjeindrykning2"/>
        <w:numPr>
          <w:ilvl w:val="0"/>
          <w:numId w:val="6"/>
        </w:numPr>
        <w:tabs>
          <w:tab w:val="left" w:pos="851"/>
        </w:tabs>
        <w:spacing w:after="0"/>
        <w:rPr>
          <w:rFonts w:ascii="Verdana" w:hAnsi="Verdana"/>
          <w:sz w:val="18"/>
          <w:szCs w:val="18"/>
          <w:lang w:bidi="en-GB"/>
        </w:rPr>
      </w:pPr>
      <w:r w:rsidRPr="004F0E21">
        <w:rPr>
          <w:rFonts w:ascii="Verdana" w:hAnsi="Verdana"/>
          <w:sz w:val="18"/>
          <w:szCs w:val="18"/>
          <w:lang w:val="en-GB" w:bidi="en-GB"/>
        </w:rPr>
        <w:t>CONTACTS</w:t>
      </w:r>
    </w:p>
    <w:p w14:paraId="136489CB" w14:textId="77777777" w:rsidR="00C16B36" w:rsidRPr="00DA5AAE" w:rsidRDefault="0064121D" w:rsidP="002367EC">
      <w:pPr>
        <w:pStyle w:val="Brdtekst-frstelinjeindrykning2"/>
        <w:numPr>
          <w:ilvl w:val="1"/>
          <w:numId w:val="6"/>
        </w:numPr>
        <w:tabs>
          <w:tab w:val="left" w:pos="851"/>
        </w:tabs>
        <w:spacing w:after="0"/>
        <w:rPr>
          <w:rFonts w:ascii="Verdana" w:hAnsi="Verdana" w:cs="Arial"/>
          <w:sz w:val="18"/>
          <w:szCs w:val="18"/>
        </w:rPr>
      </w:pPr>
      <w:r w:rsidRPr="00DA5AAE">
        <w:rPr>
          <w:rFonts w:ascii="Verdana" w:hAnsi="Verdana"/>
          <w:sz w:val="18"/>
          <w:szCs w:val="18"/>
          <w:lang w:val="en-GB" w:bidi="en-GB"/>
        </w:rPr>
        <w:t xml:space="preserve">The following persons are the Parties' contacts. </w:t>
      </w:r>
    </w:p>
    <w:p w14:paraId="1306E067" w14:textId="77777777" w:rsidR="00C16B36" w:rsidRPr="00DA5AAE" w:rsidRDefault="0064121D" w:rsidP="002367EC">
      <w:pPr>
        <w:pStyle w:val="Brdtekst-frstelinjeindrykning2"/>
        <w:tabs>
          <w:tab w:val="left" w:pos="851"/>
        </w:tabs>
        <w:spacing w:after="0"/>
        <w:ind w:left="792" w:firstLine="0"/>
        <w:rPr>
          <w:rFonts w:ascii="Verdana" w:hAnsi="Verdana" w:cs="Arial"/>
          <w:sz w:val="18"/>
          <w:szCs w:val="18"/>
        </w:rPr>
      </w:pPr>
      <w:r w:rsidRPr="00DA5AAE">
        <w:rPr>
          <w:rFonts w:ascii="Verdana" w:hAnsi="Verdana"/>
          <w:sz w:val="18"/>
          <w:szCs w:val="18"/>
          <w:u w:val="single"/>
          <w:lang w:val="en-GB" w:bidi="en-GB"/>
        </w:rPr>
        <w:t>Data Controller:</w:t>
      </w:r>
      <w:r w:rsidRPr="00DA5AAE">
        <w:rPr>
          <w:rFonts w:ascii="Verdana" w:hAnsi="Verdana"/>
          <w:sz w:val="18"/>
          <w:szCs w:val="18"/>
          <w:highlight w:val="yellow"/>
          <w:lang w:val="en-GB" w:bidi="en-GB"/>
        </w:rPr>
        <w:t xml:space="preserve"> Fill in the fields with the contact details of the responsible AAU researcher</w:t>
      </w:r>
    </w:p>
    <w:p w14:paraId="09DB96FA" w14:textId="77777777" w:rsidR="00C16B36" w:rsidRPr="00DA5AAE" w:rsidRDefault="00C16B36" w:rsidP="002367EC">
      <w:pPr>
        <w:pStyle w:val="Brdtekst-frstelinjeindrykning2"/>
        <w:tabs>
          <w:tab w:val="left" w:pos="851"/>
        </w:tabs>
        <w:spacing w:after="0"/>
        <w:ind w:left="792" w:firstLine="0"/>
        <w:rPr>
          <w:rFonts w:ascii="Verdana" w:hAnsi="Verdana" w:cs="Arial"/>
          <w:sz w:val="18"/>
          <w:szCs w:val="18"/>
        </w:rPr>
      </w:pPr>
      <w:r w:rsidRPr="00DA5AAE">
        <w:rPr>
          <w:rFonts w:ascii="Verdana" w:hAnsi="Verdana"/>
          <w:sz w:val="18"/>
          <w:szCs w:val="18"/>
          <w:lang w:val="en-GB" w:bidi="en-GB"/>
        </w:rPr>
        <w:t xml:space="preserve">Name: </w:t>
      </w:r>
    </w:p>
    <w:p w14:paraId="483BBA34" w14:textId="77777777" w:rsidR="00C16B36" w:rsidRPr="00DA5AAE" w:rsidRDefault="00C16B36" w:rsidP="002367EC">
      <w:pPr>
        <w:pStyle w:val="Brdtekst-frstelinjeindrykning2"/>
        <w:tabs>
          <w:tab w:val="left" w:pos="851"/>
        </w:tabs>
        <w:spacing w:after="0"/>
        <w:ind w:left="792" w:firstLine="0"/>
        <w:rPr>
          <w:rFonts w:ascii="Verdana" w:hAnsi="Verdana" w:cs="Arial"/>
          <w:sz w:val="18"/>
          <w:szCs w:val="18"/>
        </w:rPr>
      </w:pPr>
      <w:r w:rsidRPr="00DA5AAE">
        <w:rPr>
          <w:rFonts w:ascii="Verdana" w:hAnsi="Verdana"/>
          <w:sz w:val="18"/>
          <w:szCs w:val="18"/>
          <w:lang w:val="en-GB" w:bidi="en-GB"/>
        </w:rPr>
        <w:t xml:space="preserve">Tel.: </w:t>
      </w:r>
    </w:p>
    <w:p w14:paraId="36633E60" w14:textId="77777777" w:rsidR="00C16B36" w:rsidRPr="00DA5AAE" w:rsidRDefault="00C16B36" w:rsidP="002367EC">
      <w:pPr>
        <w:pStyle w:val="Brdtekst-frstelinjeindrykning2"/>
        <w:tabs>
          <w:tab w:val="left" w:pos="851"/>
        </w:tabs>
        <w:spacing w:after="0"/>
        <w:ind w:left="792" w:firstLine="0"/>
        <w:rPr>
          <w:rFonts w:ascii="Verdana" w:hAnsi="Verdana" w:cs="Arial"/>
          <w:sz w:val="18"/>
          <w:szCs w:val="18"/>
        </w:rPr>
      </w:pPr>
      <w:r w:rsidRPr="00DA5AAE">
        <w:rPr>
          <w:rFonts w:ascii="Verdana" w:hAnsi="Verdana"/>
          <w:sz w:val="18"/>
          <w:szCs w:val="18"/>
          <w:lang w:val="en-GB" w:bidi="en-GB"/>
        </w:rPr>
        <w:t xml:space="preserve">Email: </w:t>
      </w:r>
    </w:p>
    <w:p w14:paraId="185CA86B" w14:textId="77777777" w:rsidR="00FC71A9" w:rsidRPr="00DA5AAE" w:rsidRDefault="00FC71A9" w:rsidP="002367EC">
      <w:pPr>
        <w:pStyle w:val="Brdtekst-frstelinjeindrykning2"/>
        <w:tabs>
          <w:tab w:val="left" w:pos="851"/>
        </w:tabs>
        <w:spacing w:after="0"/>
        <w:ind w:left="792" w:firstLine="0"/>
        <w:rPr>
          <w:rFonts w:ascii="Verdana" w:hAnsi="Verdana" w:cs="Arial"/>
          <w:sz w:val="18"/>
          <w:szCs w:val="18"/>
        </w:rPr>
      </w:pPr>
    </w:p>
    <w:p w14:paraId="35B5C58C" w14:textId="77777777" w:rsidR="0064121D" w:rsidRPr="00DA5AAE" w:rsidRDefault="0064121D" w:rsidP="002367EC">
      <w:pPr>
        <w:pStyle w:val="Brdtekst-frstelinjeindrykning2"/>
        <w:tabs>
          <w:tab w:val="left" w:pos="851"/>
        </w:tabs>
        <w:spacing w:after="0"/>
        <w:ind w:left="792" w:firstLine="0"/>
        <w:rPr>
          <w:rFonts w:ascii="Verdana" w:hAnsi="Verdana" w:cs="Arial"/>
          <w:sz w:val="18"/>
          <w:szCs w:val="18"/>
          <w:u w:val="single"/>
        </w:rPr>
      </w:pPr>
      <w:r w:rsidRPr="00DA5AAE">
        <w:rPr>
          <w:rFonts w:ascii="Verdana" w:hAnsi="Verdana"/>
          <w:sz w:val="18"/>
          <w:szCs w:val="18"/>
          <w:u w:val="single"/>
          <w:lang w:val="en-GB" w:bidi="en-GB"/>
        </w:rPr>
        <w:t>Data Processor</w:t>
      </w:r>
      <w:r w:rsidRPr="00DA5AAE">
        <w:rPr>
          <w:rFonts w:ascii="Verdana" w:hAnsi="Verdana"/>
          <w:sz w:val="18"/>
          <w:szCs w:val="18"/>
          <w:highlight w:val="yellow"/>
          <w:lang w:val="en-GB" w:bidi="en-GB"/>
        </w:rPr>
        <w:t>: Fill in the fields with the student's contact details</w:t>
      </w:r>
    </w:p>
    <w:p w14:paraId="196859F0" w14:textId="77777777" w:rsidR="00C16B36" w:rsidRPr="00DA5AAE" w:rsidRDefault="00C16B36" w:rsidP="002367EC">
      <w:pPr>
        <w:pStyle w:val="Brdtekst-frstelinjeindrykning2"/>
        <w:tabs>
          <w:tab w:val="left" w:pos="851"/>
        </w:tabs>
        <w:spacing w:after="0"/>
        <w:ind w:left="792" w:firstLine="0"/>
        <w:rPr>
          <w:rFonts w:ascii="Verdana" w:hAnsi="Verdana" w:cs="Arial"/>
          <w:sz w:val="18"/>
          <w:szCs w:val="18"/>
        </w:rPr>
      </w:pPr>
      <w:r w:rsidRPr="00DA5AAE">
        <w:rPr>
          <w:rFonts w:ascii="Verdana" w:hAnsi="Verdana"/>
          <w:sz w:val="18"/>
          <w:szCs w:val="18"/>
          <w:lang w:val="en-GB" w:bidi="en-GB"/>
        </w:rPr>
        <w:t xml:space="preserve">Name: </w:t>
      </w:r>
    </w:p>
    <w:p w14:paraId="534F0A01" w14:textId="77777777" w:rsidR="00C16B36" w:rsidRPr="00DA5AAE" w:rsidRDefault="00C16B36" w:rsidP="002367EC">
      <w:pPr>
        <w:pStyle w:val="Brdtekst-frstelinjeindrykning2"/>
        <w:tabs>
          <w:tab w:val="left" w:pos="851"/>
        </w:tabs>
        <w:spacing w:after="0"/>
        <w:ind w:left="792" w:firstLine="0"/>
        <w:rPr>
          <w:rFonts w:ascii="Verdana" w:hAnsi="Verdana" w:cs="Arial"/>
          <w:sz w:val="18"/>
          <w:szCs w:val="18"/>
        </w:rPr>
      </w:pPr>
      <w:r w:rsidRPr="00DA5AAE">
        <w:rPr>
          <w:rFonts w:ascii="Verdana" w:hAnsi="Verdana"/>
          <w:sz w:val="18"/>
          <w:szCs w:val="18"/>
          <w:lang w:val="en-GB" w:bidi="en-GB"/>
        </w:rPr>
        <w:t xml:space="preserve">Tel.: </w:t>
      </w:r>
    </w:p>
    <w:p w14:paraId="1A3F9C96" w14:textId="77777777" w:rsidR="002554F1" w:rsidRPr="00DA5AAE" w:rsidRDefault="00C16B36" w:rsidP="002367EC">
      <w:pPr>
        <w:pStyle w:val="Brdtekst-frstelinjeindrykning2"/>
        <w:tabs>
          <w:tab w:val="left" w:pos="851"/>
        </w:tabs>
        <w:spacing w:after="0"/>
        <w:ind w:left="792" w:firstLine="0"/>
        <w:rPr>
          <w:rFonts w:ascii="Verdana" w:hAnsi="Verdana" w:cs="Arial"/>
          <w:sz w:val="18"/>
          <w:szCs w:val="18"/>
        </w:rPr>
      </w:pPr>
      <w:r w:rsidRPr="00DA5AAE">
        <w:rPr>
          <w:rFonts w:ascii="Verdana" w:hAnsi="Verdana"/>
          <w:sz w:val="18"/>
          <w:szCs w:val="18"/>
          <w:lang w:val="en-GB" w:bidi="en-GB"/>
        </w:rPr>
        <w:t xml:space="preserve">Email: </w:t>
      </w:r>
    </w:p>
    <w:p w14:paraId="1566E044" w14:textId="77777777" w:rsidR="00A13F4B" w:rsidRPr="00DA5AAE" w:rsidRDefault="00A13F4B" w:rsidP="002367EC">
      <w:pPr>
        <w:pStyle w:val="Brdtekst-frstelinjeindrykning2"/>
        <w:tabs>
          <w:tab w:val="left" w:pos="851"/>
        </w:tabs>
        <w:spacing w:after="0"/>
        <w:ind w:left="792" w:firstLine="0"/>
        <w:rPr>
          <w:rFonts w:ascii="Verdana" w:hAnsi="Verdana" w:cs="Arial"/>
          <w:sz w:val="18"/>
          <w:szCs w:val="18"/>
        </w:rPr>
      </w:pPr>
    </w:p>
    <w:p w14:paraId="26B645E7" w14:textId="77777777" w:rsidR="00BC7D22" w:rsidRPr="00DA5AAE" w:rsidRDefault="0073306D" w:rsidP="00BC7D22">
      <w:pPr>
        <w:pStyle w:val="Brdtekst-frstelinjeindrykning2"/>
        <w:numPr>
          <w:ilvl w:val="0"/>
          <w:numId w:val="6"/>
        </w:numPr>
        <w:tabs>
          <w:tab w:val="left" w:pos="426"/>
        </w:tabs>
        <w:spacing w:after="0"/>
        <w:rPr>
          <w:rFonts w:ascii="Verdana" w:hAnsi="Verdana" w:cs="Arial"/>
          <w:sz w:val="18"/>
          <w:szCs w:val="18"/>
        </w:rPr>
      </w:pPr>
      <w:r w:rsidRPr="00DA5AAE">
        <w:rPr>
          <w:rFonts w:ascii="Verdana" w:hAnsi="Verdana"/>
          <w:sz w:val="18"/>
          <w:szCs w:val="18"/>
          <w:lang w:val="en-GB" w:bidi="en-GB"/>
        </w:rPr>
        <w:t>COMMENCEMENT AND TERM</w:t>
      </w:r>
    </w:p>
    <w:p w14:paraId="39A48769" w14:textId="77777777" w:rsidR="00BC7D22" w:rsidRPr="00DA5AAE" w:rsidRDefault="00BC7D22" w:rsidP="00BC7D22">
      <w:pPr>
        <w:pStyle w:val="Brdtekst-frstelinjeindrykning2"/>
        <w:tabs>
          <w:tab w:val="left" w:pos="426"/>
        </w:tabs>
        <w:spacing w:after="0"/>
        <w:ind w:firstLine="0"/>
        <w:rPr>
          <w:rFonts w:ascii="Verdana" w:hAnsi="Verdana" w:cs="Arial"/>
          <w:sz w:val="18"/>
          <w:szCs w:val="18"/>
        </w:rPr>
      </w:pPr>
    </w:p>
    <w:p w14:paraId="77EB8E79" w14:textId="77777777" w:rsidR="00BC7D22" w:rsidRPr="00DA5AAE" w:rsidRDefault="0073306D" w:rsidP="00BC7D22">
      <w:pPr>
        <w:pStyle w:val="Brdtekst-frstelinjeindrykning2"/>
        <w:numPr>
          <w:ilvl w:val="1"/>
          <w:numId w:val="6"/>
        </w:numPr>
        <w:tabs>
          <w:tab w:val="left" w:pos="426"/>
        </w:tabs>
        <w:spacing w:after="0"/>
        <w:ind w:left="851" w:hanging="491"/>
        <w:rPr>
          <w:rFonts w:ascii="Verdana" w:hAnsi="Verdana" w:cs="Arial"/>
          <w:sz w:val="18"/>
          <w:szCs w:val="18"/>
        </w:rPr>
      </w:pPr>
      <w:r w:rsidRPr="00DA5AAE">
        <w:rPr>
          <w:rFonts w:ascii="Verdana" w:hAnsi="Verdana"/>
          <w:sz w:val="18"/>
          <w:szCs w:val="18"/>
          <w:lang w:val="en-GB" w:bidi="en-GB"/>
        </w:rPr>
        <w:t xml:space="preserve">The date of commencement of the Data Processing Agreement is the date on which it is signed by both Parties. </w:t>
      </w:r>
    </w:p>
    <w:p w14:paraId="22C5B52A" w14:textId="77777777" w:rsidR="00BC7D22" w:rsidRPr="00DA5AAE" w:rsidRDefault="00BC7D22" w:rsidP="00BC7D22">
      <w:pPr>
        <w:pStyle w:val="Brdtekst-frstelinjeindrykning2"/>
        <w:tabs>
          <w:tab w:val="left" w:pos="426"/>
        </w:tabs>
        <w:spacing w:after="0"/>
        <w:ind w:left="851" w:firstLine="0"/>
        <w:rPr>
          <w:rFonts w:ascii="Verdana" w:hAnsi="Verdana" w:cs="Arial"/>
          <w:sz w:val="18"/>
          <w:szCs w:val="18"/>
        </w:rPr>
      </w:pPr>
    </w:p>
    <w:p w14:paraId="15C3D3D1" w14:textId="77777777" w:rsidR="00D00737" w:rsidRPr="00DA5AAE" w:rsidRDefault="0073306D" w:rsidP="00BC7D22">
      <w:pPr>
        <w:pStyle w:val="Brdtekst-frstelinjeindrykning2"/>
        <w:numPr>
          <w:ilvl w:val="1"/>
          <w:numId w:val="6"/>
        </w:numPr>
        <w:tabs>
          <w:tab w:val="left" w:pos="426"/>
        </w:tabs>
        <w:spacing w:after="0"/>
        <w:ind w:left="851" w:hanging="491"/>
        <w:rPr>
          <w:rFonts w:ascii="Verdana" w:hAnsi="Verdana" w:cs="Arial"/>
          <w:sz w:val="18"/>
          <w:szCs w:val="18"/>
        </w:rPr>
      </w:pPr>
      <w:r w:rsidRPr="00DA5AAE">
        <w:rPr>
          <w:rFonts w:ascii="Verdana" w:hAnsi="Verdana"/>
          <w:sz w:val="18"/>
          <w:szCs w:val="18"/>
          <w:lang w:val="en-GB" w:bidi="en-GB"/>
        </w:rPr>
        <w:t xml:space="preserve">Subject to one month's written notice to the Data Controller, the Data Processor is entitled to terminate the Data Processing Agreement, however, subject to the condition that the personal data be returned or deleted before termination. </w:t>
      </w:r>
    </w:p>
    <w:p w14:paraId="14A1BE50" w14:textId="77777777" w:rsidR="00BC7D22" w:rsidRPr="00DA5AAE" w:rsidRDefault="00BC7D22" w:rsidP="002367EC">
      <w:pPr>
        <w:rPr>
          <w:rFonts w:ascii="Verdana" w:hAnsi="Verdana" w:cs="Arial"/>
          <w:sz w:val="18"/>
          <w:szCs w:val="18"/>
        </w:rPr>
      </w:pPr>
    </w:p>
    <w:tbl>
      <w:tblPr>
        <w:tblpPr w:leftFromText="141" w:rightFromText="141" w:vertAnchor="text" w:horzAnchor="margin" w:tblpXSpec="right" w:tblpY="76"/>
        <w:tblW w:w="0" w:type="auto"/>
        <w:tblCellMar>
          <w:left w:w="70" w:type="dxa"/>
          <w:right w:w="70" w:type="dxa"/>
        </w:tblCellMar>
        <w:tblLook w:val="0000" w:firstRow="0" w:lastRow="0" w:firstColumn="0" w:lastColumn="0" w:noHBand="0" w:noVBand="0"/>
      </w:tblPr>
      <w:tblGrid>
        <w:gridCol w:w="4889"/>
      </w:tblGrid>
      <w:tr w:rsidR="00D00737" w:rsidRPr="00DA5AAE" w14:paraId="1E218ADF" w14:textId="77777777" w:rsidTr="00D00737">
        <w:tc>
          <w:tcPr>
            <w:tcW w:w="4889" w:type="dxa"/>
          </w:tcPr>
          <w:p w14:paraId="1C0EBE2F" w14:textId="77777777" w:rsidR="00D00737" w:rsidRPr="00DA5AAE" w:rsidRDefault="00D00737" w:rsidP="002367EC">
            <w:pPr>
              <w:rPr>
                <w:rFonts w:ascii="Verdana" w:hAnsi="Verdana" w:cs="Arial"/>
                <w:sz w:val="18"/>
                <w:szCs w:val="18"/>
              </w:rPr>
            </w:pPr>
          </w:p>
          <w:p w14:paraId="7CA2D09C" w14:textId="77777777" w:rsidR="00D00737" w:rsidRPr="00DA5AAE" w:rsidRDefault="00D00737" w:rsidP="002367EC">
            <w:pPr>
              <w:rPr>
                <w:rFonts w:ascii="Verdana" w:hAnsi="Verdana" w:cs="Arial"/>
                <w:sz w:val="18"/>
                <w:szCs w:val="18"/>
              </w:rPr>
            </w:pPr>
          </w:p>
          <w:p w14:paraId="0D29F214" w14:textId="77777777" w:rsidR="00D00737" w:rsidRPr="00DA5AAE" w:rsidRDefault="00D00737" w:rsidP="002367EC">
            <w:pPr>
              <w:rPr>
                <w:rFonts w:ascii="Verdana" w:hAnsi="Verdana" w:cs="Arial"/>
                <w:sz w:val="18"/>
                <w:szCs w:val="18"/>
              </w:rPr>
            </w:pPr>
            <w:r w:rsidRPr="00DA5AAE">
              <w:rPr>
                <w:rFonts w:ascii="Verdana" w:hAnsi="Verdana"/>
                <w:sz w:val="18"/>
                <w:szCs w:val="18"/>
                <w:lang w:val="en-GB" w:bidi="en-GB"/>
              </w:rPr>
              <w:br/>
              <w:t>___________________________________</w:t>
            </w:r>
          </w:p>
          <w:p w14:paraId="1D38910E" w14:textId="77777777" w:rsidR="00D00737" w:rsidRPr="00DA5AAE" w:rsidRDefault="00377643" w:rsidP="002367EC">
            <w:pPr>
              <w:rPr>
                <w:rFonts w:ascii="Verdana" w:hAnsi="Verdana" w:cs="Arial"/>
                <w:sz w:val="18"/>
                <w:szCs w:val="18"/>
                <w:lang w:val="de-DE"/>
              </w:rPr>
            </w:pPr>
            <w:r w:rsidRPr="00DA5AAE">
              <w:rPr>
                <w:rFonts w:ascii="Verdana" w:hAnsi="Verdana"/>
                <w:sz w:val="18"/>
                <w:szCs w:val="18"/>
                <w:highlight w:val="yellow"/>
                <w:lang w:val="en-GB" w:bidi="en-GB"/>
              </w:rPr>
              <w:t>Name</w:t>
            </w:r>
            <w:r w:rsidRPr="00DA5AAE">
              <w:rPr>
                <w:rFonts w:ascii="Verdana" w:hAnsi="Verdana"/>
                <w:sz w:val="18"/>
                <w:szCs w:val="18"/>
                <w:lang w:val="en-GB" w:bidi="en-GB"/>
              </w:rPr>
              <w:t>, Student</w:t>
            </w:r>
          </w:p>
        </w:tc>
      </w:tr>
      <w:tr w:rsidR="00D00737" w:rsidRPr="00DA5AAE" w14:paraId="5BC59EDA" w14:textId="77777777" w:rsidTr="00D00737">
        <w:tc>
          <w:tcPr>
            <w:tcW w:w="4889" w:type="dxa"/>
          </w:tcPr>
          <w:p w14:paraId="07D95D1D" w14:textId="77777777" w:rsidR="00D00737" w:rsidRPr="00DA5AAE" w:rsidRDefault="00D00737" w:rsidP="002367EC">
            <w:pPr>
              <w:rPr>
                <w:rFonts w:ascii="Verdana" w:hAnsi="Verdana" w:cs="Arial"/>
                <w:sz w:val="18"/>
                <w:szCs w:val="18"/>
              </w:rPr>
            </w:pPr>
          </w:p>
          <w:p w14:paraId="38D5DBAE" w14:textId="77777777" w:rsidR="00D00737" w:rsidRPr="00DA5AAE" w:rsidRDefault="00D00737" w:rsidP="002367EC">
            <w:pPr>
              <w:rPr>
                <w:rFonts w:ascii="Verdana" w:hAnsi="Verdana" w:cs="Arial"/>
                <w:sz w:val="18"/>
                <w:szCs w:val="18"/>
              </w:rPr>
            </w:pPr>
          </w:p>
          <w:p w14:paraId="7F597A40" w14:textId="77777777" w:rsidR="00D00737" w:rsidRPr="00DA5AAE" w:rsidRDefault="00D00737" w:rsidP="002367EC">
            <w:pPr>
              <w:rPr>
                <w:rFonts w:ascii="Verdana" w:hAnsi="Verdana" w:cs="Arial"/>
                <w:sz w:val="18"/>
                <w:szCs w:val="18"/>
              </w:rPr>
            </w:pPr>
          </w:p>
          <w:p w14:paraId="26B3D380" w14:textId="77777777" w:rsidR="00D00737" w:rsidRPr="00DA5AAE" w:rsidRDefault="00D00737" w:rsidP="002367EC">
            <w:pPr>
              <w:rPr>
                <w:rFonts w:ascii="Verdana" w:hAnsi="Verdana" w:cs="Arial"/>
                <w:sz w:val="18"/>
                <w:szCs w:val="18"/>
              </w:rPr>
            </w:pPr>
          </w:p>
        </w:tc>
      </w:tr>
    </w:tbl>
    <w:p w14:paraId="476C0ABB" w14:textId="77777777" w:rsidR="001A1E62" w:rsidRPr="00DA5AAE" w:rsidRDefault="001A1E62" w:rsidP="002367EC">
      <w:pPr>
        <w:rPr>
          <w:rFonts w:ascii="Verdana" w:hAnsi="Verdana" w:cs="Arial"/>
          <w:sz w:val="18"/>
          <w:szCs w:val="18"/>
        </w:rPr>
      </w:pPr>
      <w:r w:rsidRPr="00DA5AAE">
        <w:rPr>
          <w:rFonts w:ascii="Verdana" w:hAnsi="Verdana"/>
          <w:sz w:val="18"/>
          <w:szCs w:val="18"/>
          <w:lang w:val="en-GB" w:bidi="en-GB"/>
        </w:rPr>
        <w:t>Signatures</w:t>
      </w:r>
    </w:p>
    <w:p w14:paraId="16E4733D" w14:textId="77777777" w:rsidR="00D00737" w:rsidRPr="00DA5AAE" w:rsidRDefault="00D00737" w:rsidP="002367EC">
      <w:pPr>
        <w:rPr>
          <w:rFonts w:ascii="Verdana" w:hAnsi="Verdana" w:cs="Arial"/>
          <w:sz w:val="18"/>
          <w:szCs w:val="18"/>
        </w:rPr>
      </w:pPr>
    </w:p>
    <w:p w14:paraId="5525B3B1" w14:textId="77777777" w:rsidR="00962339" w:rsidRPr="00DA5AAE" w:rsidRDefault="00962339" w:rsidP="002367EC">
      <w:pPr>
        <w:rPr>
          <w:rFonts w:ascii="Verdana" w:hAnsi="Verdana" w:cs="Arial"/>
          <w:sz w:val="18"/>
          <w:szCs w:val="18"/>
          <w:lang w:val="de-DE"/>
        </w:rPr>
        <w:sectPr w:rsidR="00962339" w:rsidRPr="00DA5AAE">
          <w:headerReference w:type="default" r:id="rId10"/>
          <w:footerReference w:type="default" r:id="rId11"/>
          <w:pgSz w:w="11906" w:h="16838"/>
          <w:pgMar w:top="1701" w:right="1134" w:bottom="1701" w:left="1134" w:header="708" w:footer="708" w:gutter="0"/>
          <w:cols w:space="708"/>
          <w:docGrid w:linePitch="360"/>
        </w:sectPr>
      </w:pPr>
    </w:p>
    <w:p w14:paraId="226B608C" w14:textId="77777777" w:rsidR="00962339" w:rsidRPr="00DA5AAE" w:rsidRDefault="00962339" w:rsidP="002367EC">
      <w:pPr>
        <w:rPr>
          <w:rFonts w:ascii="Verdana" w:hAnsi="Verdana" w:cs="Arial"/>
          <w:b/>
          <w:sz w:val="18"/>
          <w:szCs w:val="18"/>
          <w:lang w:val="de-DE"/>
        </w:rPr>
      </w:pPr>
      <w:r w:rsidRPr="00DA5AAE">
        <w:rPr>
          <w:rFonts w:ascii="Verdana" w:hAnsi="Verdana"/>
          <w:b/>
          <w:sz w:val="18"/>
          <w:szCs w:val="18"/>
          <w:lang w:val="en-GB" w:bidi="en-GB"/>
        </w:rPr>
        <w:lastRenderedPageBreak/>
        <w:t>Data Processor</w:t>
      </w:r>
    </w:p>
    <w:p w14:paraId="0C63AD22" w14:textId="77777777" w:rsidR="00962339" w:rsidRPr="00DA5AAE" w:rsidRDefault="00962339" w:rsidP="002367EC">
      <w:pPr>
        <w:rPr>
          <w:rFonts w:ascii="Verdana" w:hAnsi="Verdana" w:cs="Arial"/>
          <w:b/>
          <w:sz w:val="18"/>
          <w:szCs w:val="18"/>
          <w:lang w:val="de-DE"/>
        </w:rPr>
      </w:pPr>
    </w:p>
    <w:p w14:paraId="66F5B5C2" w14:textId="77777777" w:rsidR="00D00737" w:rsidRPr="00DA5AAE" w:rsidRDefault="008C01E0" w:rsidP="002367EC">
      <w:pPr>
        <w:rPr>
          <w:rFonts w:ascii="Verdana" w:hAnsi="Verdana" w:cs="Arial"/>
          <w:sz w:val="18"/>
          <w:szCs w:val="18"/>
          <w:lang w:val="de-DE"/>
        </w:rPr>
      </w:pPr>
      <w:r w:rsidRPr="00DA5AAE">
        <w:rPr>
          <w:rFonts w:ascii="Verdana" w:hAnsi="Verdana"/>
          <w:sz w:val="18"/>
          <w:szCs w:val="18"/>
          <w:lang w:val="en-GB" w:bidi="en-GB"/>
        </w:rPr>
        <w:t>Place/date</w:t>
      </w:r>
      <w:r w:rsidRPr="00DA5AAE">
        <w:rPr>
          <w:rFonts w:ascii="Verdana" w:hAnsi="Verdana"/>
          <w:sz w:val="18"/>
          <w:szCs w:val="18"/>
          <w:lang w:val="en-GB" w:bidi="en-GB"/>
        </w:rPr>
        <w:tab/>
      </w:r>
      <w:r w:rsidRPr="00DA5AAE">
        <w:rPr>
          <w:rFonts w:ascii="Verdana" w:hAnsi="Verdana"/>
          <w:sz w:val="18"/>
          <w:szCs w:val="18"/>
          <w:lang w:val="en-GB" w:bidi="en-GB"/>
        </w:rPr>
        <w:tab/>
      </w:r>
      <w:r w:rsidRPr="00DA5AAE">
        <w:rPr>
          <w:rFonts w:ascii="Verdana" w:hAnsi="Verdana"/>
          <w:sz w:val="18"/>
          <w:szCs w:val="18"/>
          <w:lang w:val="en-GB" w:bidi="en-GB"/>
        </w:rPr>
        <w:tab/>
      </w:r>
    </w:p>
    <w:p w14:paraId="7B4ACD75" w14:textId="77777777" w:rsidR="00D00737" w:rsidRPr="00DA5AAE" w:rsidRDefault="00D00737" w:rsidP="002367EC">
      <w:pPr>
        <w:rPr>
          <w:rFonts w:ascii="Verdana" w:hAnsi="Verdana" w:cs="Arial"/>
          <w:sz w:val="18"/>
          <w:szCs w:val="18"/>
        </w:rPr>
        <w:sectPr w:rsidR="00D00737" w:rsidRPr="00DA5AAE" w:rsidSect="00D00737">
          <w:type w:val="continuous"/>
          <w:pgSz w:w="11906" w:h="16838"/>
          <w:pgMar w:top="1701" w:right="1134" w:bottom="1701" w:left="1134" w:header="708" w:footer="708" w:gutter="0"/>
          <w:cols w:space="708"/>
          <w:docGrid w:linePitch="360"/>
        </w:sectPr>
      </w:pPr>
    </w:p>
    <w:p w14:paraId="7FB8F69D" w14:textId="77777777" w:rsidR="00D00737" w:rsidRPr="00DA5AAE" w:rsidRDefault="00D00737" w:rsidP="002367EC">
      <w:pPr>
        <w:rPr>
          <w:rFonts w:ascii="Verdana" w:hAnsi="Verdana" w:cs="Arial"/>
          <w:sz w:val="18"/>
          <w:szCs w:val="18"/>
          <w:lang w:val="de-DE"/>
        </w:rPr>
      </w:pPr>
      <w:r w:rsidRPr="00DA5AAE">
        <w:rPr>
          <w:rFonts w:ascii="Verdana" w:hAnsi="Verdana"/>
          <w:sz w:val="18"/>
          <w:szCs w:val="18"/>
          <w:lang w:val="en-GB" w:bidi="en-GB"/>
        </w:rPr>
        <w:lastRenderedPageBreak/>
        <w:tab/>
      </w:r>
      <w:r w:rsidRPr="00DA5AAE">
        <w:rPr>
          <w:rFonts w:ascii="Verdana" w:hAnsi="Verdana"/>
          <w:sz w:val="18"/>
          <w:szCs w:val="18"/>
          <w:lang w:val="en-GB" w:bidi="en-GB"/>
        </w:rPr>
        <w:tab/>
      </w:r>
    </w:p>
    <w:p w14:paraId="75D9E1A3" w14:textId="77777777" w:rsidR="00D00737" w:rsidRPr="00DA5AAE" w:rsidRDefault="00D00737" w:rsidP="002367EC">
      <w:pPr>
        <w:rPr>
          <w:rFonts w:ascii="Verdana" w:hAnsi="Verdana" w:cs="Arial"/>
          <w:sz w:val="18"/>
          <w:szCs w:val="18"/>
        </w:rPr>
      </w:pPr>
    </w:p>
    <w:tbl>
      <w:tblPr>
        <w:tblpPr w:leftFromText="141" w:rightFromText="141" w:vertAnchor="text" w:horzAnchor="margin" w:tblpXSpec="right" w:tblpY="159"/>
        <w:tblW w:w="0" w:type="auto"/>
        <w:tblCellMar>
          <w:left w:w="70" w:type="dxa"/>
          <w:right w:w="70" w:type="dxa"/>
        </w:tblCellMar>
        <w:tblLook w:val="0000" w:firstRow="0" w:lastRow="0" w:firstColumn="0" w:lastColumn="0" w:noHBand="0" w:noVBand="0"/>
      </w:tblPr>
      <w:tblGrid>
        <w:gridCol w:w="4889"/>
      </w:tblGrid>
      <w:tr w:rsidR="00D00737" w:rsidRPr="00DA5AAE" w14:paraId="2832EDF0" w14:textId="77777777" w:rsidTr="00D00737">
        <w:tc>
          <w:tcPr>
            <w:tcW w:w="4889" w:type="dxa"/>
          </w:tcPr>
          <w:p w14:paraId="16CC63CF" w14:textId="77777777" w:rsidR="004F0E21" w:rsidRDefault="004F0E21" w:rsidP="002367EC">
            <w:pPr>
              <w:rPr>
                <w:rFonts w:ascii="Verdana" w:hAnsi="Verdana" w:cs="Arial"/>
                <w:sz w:val="18"/>
                <w:szCs w:val="18"/>
              </w:rPr>
            </w:pPr>
          </w:p>
          <w:p w14:paraId="3A1DA962" w14:textId="77777777" w:rsidR="004F0E21" w:rsidRDefault="004F0E21" w:rsidP="002367EC">
            <w:pPr>
              <w:rPr>
                <w:rFonts w:ascii="Verdana" w:hAnsi="Verdana" w:cs="Arial"/>
                <w:sz w:val="18"/>
                <w:szCs w:val="18"/>
              </w:rPr>
            </w:pPr>
          </w:p>
          <w:p w14:paraId="1EF7DC63" w14:textId="77777777" w:rsidR="004F0E21" w:rsidRDefault="004F0E21" w:rsidP="002367EC">
            <w:pPr>
              <w:rPr>
                <w:rFonts w:ascii="Verdana" w:hAnsi="Verdana" w:cs="Arial"/>
                <w:sz w:val="18"/>
                <w:szCs w:val="18"/>
              </w:rPr>
            </w:pPr>
          </w:p>
          <w:p w14:paraId="25CE75E4" w14:textId="77777777" w:rsidR="004F0E21" w:rsidRDefault="004F0E21" w:rsidP="002367EC">
            <w:pPr>
              <w:rPr>
                <w:rFonts w:ascii="Verdana" w:hAnsi="Verdana" w:cs="Arial"/>
                <w:sz w:val="18"/>
                <w:szCs w:val="18"/>
              </w:rPr>
            </w:pPr>
          </w:p>
          <w:p w14:paraId="7C8D80F1" w14:textId="77777777" w:rsidR="004F0E21" w:rsidRDefault="004F0E21" w:rsidP="002367EC">
            <w:pPr>
              <w:rPr>
                <w:rFonts w:ascii="Verdana" w:hAnsi="Verdana" w:cs="Arial"/>
                <w:sz w:val="18"/>
                <w:szCs w:val="18"/>
              </w:rPr>
            </w:pPr>
          </w:p>
          <w:p w14:paraId="5B98AAF0" w14:textId="77777777" w:rsidR="004F0E21" w:rsidRDefault="004F0E21" w:rsidP="002367EC">
            <w:pPr>
              <w:rPr>
                <w:rFonts w:ascii="Verdana" w:hAnsi="Verdana" w:cs="Arial"/>
                <w:sz w:val="18"/>
                <w:szCs w:val="18"/>
              </w:rPr>
            </w:pPr>
          </w:p>
          <w:p w14:paraId="0AE2B01A" w14:textId="77777777" w:rsidR="004F0E21" w:rsidRDefault="004F0E21" w:rsidP="002367EC">
            <w:pPr>
              <w:rPr>
                <w:rFonts w:ascii="Verdana" w:hAnsi="Verdana" w:cs="Arial"/>
                <w:sz w:val="18"/>
                <w:szCs w:val="18"/>
              </w:rPr>
            </w:pPr>
          </w:p>
          <w:p w14:paraId="358A930A" w14:textId="77777777" w:rsidR="004F0E21" w:rsidRDefault="004F0E21" w:rsidP="002367EC">
            <w:pPr>
              <w:rPr>
                <w:rFonts w:ascii="Verdana" w:hAnsi="Verdana" w:cs="Arial"/>
                <w:sz w:val="18"/>
                <w:szCs w:val="18"/>
              </w:rPr>
            </w:pPr>
          </w:p>
          <w:p w14:paraId="2037A5F3" w14:textId="77777777" w:rsidR="004F0E21" w:rsidRDefault="004F0E21" w:rsidP="002367EC">
            <w:pPr>
              <w:rPr>
                <w:rFonts w:ascii="Verdana" w:hAnsi="Verdana" w:cs="Arial"/>
                <w:sz w:val="18"/>
                <w:szCs w:val="18"/>
              </w:rPr>
            </w:pPr>
          </w:p>
          <w:p w14:paraId="487997F6" w14:textId="77777777" w:rsidR="00D00737" w:rsidRPr="00DA5AAE" w:rsidRDefault="00D00737" w:rsidP="002367EC">
            <w:pPr>
              <w:rPr>
                <w:rFonts w:ascii="Verdana" w:hAnsi="Verdana" w:cs="Arial"/>
                <w:sz w:val="18"/>
                <w:szCs w:val="18"/>
              </w:rPr>
            </w:pPr>
            <w:r w:rsidRPr="00DA5AAE">
              <w:rPr>
                <w:rFonts w:ascii="Verdana" w:hAnsi="Verdana"/>
                <w:sz w:val="18"/>
                <w:szCs w:val="18"/>
                <w:lang w:val="en-GB" w:bidi="en-GB"/>
              </w:rPr>
              <w:lastRenderedPageBreak/>
              <w:br/>
              <w:t>___________________________________</w:t>
            </w:r>
          </w:p>
          <w:p w14:paraId="7BC79DD1" w14:textId="77777777" w:rsidR="00D00737" w:rsidRPr="00DA5AAE" w:rsidRDefault="00D00737" w:rsidP="002367EC">
            <w:pPr>
              <w:rPr>
                <w:rFonts w:ascii="Verdana" w:hAnsi="Verdana" w:cs="Arial"/>
                <w:sz w:val="18"/>
                <w:szCs w:val="18"/>
              </w:rPr>
            </w:pPr>
            <w:r w:rsidRPr="00DA5AAE">
              <w:rPr>
                <w:rFonts w:ascii="Verdana" w:hAnsi="Verdana"/>
                <w:sz w:val="18"/>
                <w:szCs w:val="18"/>
                <w:highlight w:val="yellow"/>
                <w:lang w:val="en-GB" w:bidi="en-GB"/>
              </w:rPr>
              <w:t>Name</w:t>
            </w:r>
            <w:r w:rsidRPr="00DA5AAE">
              <w:rPr>
                <w:rFonts w:ascii="Verdana" w:hAnsi="Verdana"/>
                <w:sz w:val="18"/>
                <w:szCs w:val="18"/>
                <w:lang w:val="en-GB" w:bidi="en-GB"/>
              </w:rPr>
              <w:t>, Project Manager</w:t>
            </w:r>
          </w:p>
          <w:p w14:paraId="33FE58E2" w14:textId="77777777" w:rsidR="00D00737" w:rsidRPr="00DA5AAE" w:rsidRDefault="00D00737" w:rsidP="002367EC">
            <w:pPr>
              <w:rPr>
                <w:rFonts w:ascii="Verdana" w:hAnsi="Verdana" w:cs="Arial"/>
                <w:sz w:val="18"/>
                <w:szCs w:val="18"/>
              </w:rPr>
            </w:pPr>
          </w:p>
          <w:p w14:paraId="3FA4969D" w14:textId="77777777" w:rsidR="002367EC" w:rsidRPr="00DA5AAE" w:rsidRDefault="002367EC" w:rsidP="002367EC">
            <w:pPr>
              <w:rPr>
                <w:rFonts w:ascii="Verdana" w:hAnsi="Verdana" w:cs="Arial"/>
                <w:sz w:val="18"/>
                <w:szCs w:val="18"/>
              </w:rPr>
            </w:pPr>
          </w:p>
        </w:tc>
      </w:tr>
      <w:tr w:rsidR="00D00737" w:rsidRPr="00DA5AAE" w14:paraId="5B8BAB2A" w14:textId="77777777" w:rsidTr="00D00737">
        <w:tc>
          <w:tcPr>
            <w:tcW w:w="4889" w:type="dxa"/>
          </w:tcPr>
          <w:p w14:paraId="44DECF0D" w14:textId="77777777" w:rsidR="00D00737" w:rsidRPr="00DA5AAE" w:rsidRDefault="00D00737" w:rsidP="002367EC">
            <w:pPr>
              <w:rPr>
                <w:rFonts w:ascii="Verdana" w:hAnsi="Verdana" w:cs="Arial"/>
                <w:sz w:val="18"/>
                <w:szCs w:val="18"/>
              </w:rPr>
            </w:pPr>
          </w:p>
          <w:p w14:paraId="32BA0EC6" w14:textId="77777777" w:rsidR="00D00737" w:rsidRPr="00DA5AAE" w:rsidRDefault="00D00737" w:rsidP="002367EC">
            <w:pPr>
              <w:rPr>
                <w:rFonts w:ascii="Verdana" w:hAnsi="Verdana" w:cs="Arial"/>
                <w:sz w:val="18"/>
                <w:szCs w:val="18"/>
              </w:rPr>
            </w:pPr>
            <w:r w:rsidRPr="00DA5AAE">
              <w:rPr>
                <w:rFonts w:ascii="Verdana" w:hAnsi="Verdana"/>
                <w:sz w:val="18"/>
                <w:szCs w:val="18"/>
                <w:lang w:val="en-GB" w:bidi="en-GB"/>
              </w:rPr>
              <w:t>___________________________________</w:t>
            </w:r>
          </w:p>
          <w:p w14:paraId="26D58EBC" w14:textId="77777777" w:rsidR="00D00737" w:rsidRPr="00DA5AAE" w:rsidRDefault="00D00737" w:rsidP="002367EC">
            <w:pPr>
              <w:rPr>
                <w:rFonts w:ascii="Verdana" w:hAnsi="Verdana" w:cs="Arial"/>
                <w:sz w:val="18"/>
                <w:szCs w:val="18"/>
              </w:rPr>
            </w:pPr>
            <w:r w:rsidRPr="00DA5AAE">
              <w:rPr>
                <w:rFonts w:ascii="Verdana" w:hAnsi="Verdana"/>
                <w:sz w:val="18"/>
                <w:szCs w:val="18"/>
                <w:highlight w:val="yellow"/>
                <w:lang w:val="en-GB" w:bidi="en-GB"/>
              </w:rPr>
              <w:t>Name</w:t>
            </w:r>
            <w:r w:rsidRPr="00DA5AAE">
              <w:rPr>
                <w:rFonts w:ascii="Verdana" w:hAnsi="Verdana"/>
                <w:sz w:val="18"/>
                <w:szCs w:val="18"/>
                <w:lang w:val="en-GB" w:bidi="en-GB"/>
              </w:rPr>
              <w:t>, Head of Department</w:t>
            </w:r>
          </w:p>
          <w:p w14:paraId="69D17CBD" w14:textId="77777777" w:rsidR="00D00737" w:rsidRPr="00DA5AAE" w:rsidRDefault="00D00737" w:rsidP="002367EC">
            <w:pPr>
              <w:rPr>
                <w:rFonts w:ascii="Verdana" w:hAnsi="Verdana" w:cs="Arial"/>
                <w:sz w:val="18"/>
                <w:szCs w:val="18"/>
              </w:rPr>
            </w:pPr>
          </w:p>
          <w:p w14:paraId="24AB5294" w14:textId="77777777" w:rsidR="002367EC" w:rsidRPr="00DA5AAE" w:rsidRDefault="002367EC" w:rsidP="002367EC">
            <w:pPr>
              <w:rPr>
                <w:rFonts w:ascii="Verdana" w:hAnsi="Verdana" w:cs="Arial"/>
                <w:sz w:val="18"/>
                <w:szCs w:val="18"/>
              </w:rPr>
            </w:pPr>
          </w:p>
        </w:tc>
      </w:tr>
      <w:tr w:rsidR="00D00737" w:rsidRPr="00DA5AAE" w14:paraId="5F6036F2" w14:textId="77777777" w:rsidTr="00D00737">
        <w:tc>
          <w:tcPr>
            <w:tcW w:w="4889" w:type="dxa"/>
          </w:tcPr>
          <w:p w14:paraId="18325B54" w14:textId="77777777" w:rsidR="00D00737" w:rsidRPr="00DA5AAE" w:rsidRDefault="00D00737" w:rsidP="002367EC">
            <w:pPr>
              <w:rPr>
                <w:rFonts w:ascii="Verdana" w:hAnsi="Verdana" w:cs="Arial"/>
                <w:sz w:val="18"/>
                <w:szCs w:val="18"/>
              </w:rPr>
            </w:pPr>
          </w:p>
          <w:p w14:paraId="5EE65CA9" w14:textId="77777777" w:rsidR="00D00737" w:rsidRPr="00DA5AAE" w:rsidRDefault="00D00737" w:rsidP="002367EC">
            <w:pPr>
              <w:rPr>
                <w:rFonts w:ascii="Verdana" w:hAnsi="Verdana" w:cs="Arial"/>
                <w:sz w:val="18"/>
                <w:szCs w:val="18"/>
                <w:lang w:val="de-DE"/>
              </w:rPr>
            </w:pPr>
            <w:r w:rsidRPr="00DA5AAE">
              <w:rPr>
                <w:rFonts w:ascii="Verdana" w:hAnsi="Verdana"/>
                <w:sz w:val="18"/>
                <w:szCs w:val="18"/>
                <w:lang w:val="en-GB" w:bidi="en-GB"/>
              </w:rPr>
              <w:t>___________________________________</w:t>
            </w:r>
          </w:p>
          <w:p w14:paraId="467DB39C" w14:textId="77777777" w:rsidR="00D00737" w:rsidRPr="00DA5AAE" w:rsidRDefault="00304556" w:rsidP="002367EC">
            <w:pPr>
              <w:rPr>
                <w:rFonts w:ascii="Verdana" w:hAnsi="Verdana" w:cs="Arial"/>
                <w:sz w:val="18"/>
                <w:szCs w:val="18"/>
                <w:lang w:val="de-DE"/>
              </w:rPr>
            </w:pPr>
            <w:r w:rsidRPr="00DA5AAE">
              <w:rPr>
                <w:rFonts w:ascii="Verdana" w:hAnsi="Verdana"/>
                <w:sz w:val="18"/>
                <w:szCs w:val="18"/>
                <w:lang w:val="en-GB" w:bidi="en-GB"/>
              </w:rPr>
              <w:t xml:space="preserve">Nina Schjoldager, Contract Manager </w:t>
            </w:r>
          </w:p>
        </w:tc>
      </w:tr>
    </w:tbl>
    <w:p w14:paraId="0928C280" w14:textId="77777777" w:rsidR="00D00737" w:rsidRPr="00DA5AAE" w:rsidRDefault="00962339" w:rsidP="002367EC">
      <w:pPr>
        <w:rPr>
          <w:rFonts w:ascii="Verdana" w:hAnsi="Verdana" w:cs="Arial"/>
          <w:sz w:val="18"/>
          <w:szCs w:val="18"/>
          <w:lang w:val="de-DE"/>
        </w:rPr>
      </w:pPr>
      <w:r w:rsidRPr="00DA5AAE">
        <w:rPr>
          <w:rFonts w:ascii="Verdana" w:hAnsi="Verdana"/>
          <w:b/>
          <w:sz w:val="18"/>
          <w:szCs w:val="18"/>
          <w:lang w:val="en-GB" w:bidi="en-GB"/>
        </w:rPr>
        <w:t xml:space="preserve">Data Controller </w:t>
      </w:r>
    </w:p>
    <w:p w14:paraId="7BBA6124" w14:textId="77777777" w:rsidR="00D00737" w:rsidRPr="00DA5AAE" w:rsidRDefault="00D00737" w:rsidP="002367EC">
      <w:pPr>
        <w:rPr>
          <w:rFonts w:ascii="Verdana" w:hAnsi="Verdana" w:cs="Arial"/>
          <w:sz w:val="18"/>
          <w:szCs w:val="18"/>
        </w:rPr>
      </w:pPr>
      <w:r w:rsidRPr="00DA5AAE">
        <w:rPr>
          <w:rFonts w:ascii="Verdana" w:hAnsi="Verdana"/>
          <w:sz w:val="18"/>
          <w:szCs w:val="18"/>
          <w:lang w:val="en-GB" w:bidi="en-GB"/>
        </w:rPr>
        <w:t>Place/date</w:t>
      </w:r>
    </w:p>
    <w:p w14:paraId="382DAE92" w14:textId="77777777" w:rsidR="00D00737" w:rsidRPr="00DA5AAE" w:rsidRDefault="00D00737" w:rsidP="002367EC">
      <w:pPr>
        <w:rPr>
          <w:rFonts w:ascii="Verdana" w:hAnsi="Verdana" w:cs="Arial"/>
          <w:sz w:val="18"/>
          <w:szCs w:val="18"/>
        </w:rPr>
      </w:pPr>
    </w:p>
    <w:p w14:paraId="4B8EE0B1" w14:textId="77777777" w:rsidR="00D00737" w:rsidRPr="00DA5AAE" w:rsidRDefault="00D00737" w:rsidP="002367EC">
      <w:pPr>
        <w:rPr>
          <w:rFonts w:ascii="Verdana" w:hAnsi="Verdana" w:cs="Arial"/>
          <w:sz w:val="18"/>
          <w:szCs w:val="18"/>
        </w:rPr>
      </w:pPr>
    </w:p>
    <w:p w14:paraId="434ED558" w14:textId="77777777" w:rsidR="00D00737" w:rsidRPr="00DA5AAE" w:rsidRDefault="00D00737" w:rsidP="002367EC">
      <w:pPr>
        <w:rPr>
          <w:rFonts w:ascii="Verdana" w:hAnsi="Verdana" w:cs="Arial"/>
          <w:sz w:val="18"/>
          <w:szCs w:val="18"/>
        </w:rPr>
      </w:pPr>
    </w:p>
    <w:p w14:paraId="425B7227" w14:textId="77777777" w:rsidR="00D00737" w:rsidRPr="00DA5AAE" w:rsidRDefault="00D00737" w:rsidP="002367EC">
      <w:pPr>
        <w:rPr>
          <w:rFonts w:ascii="Verdana" w:hAnsi="Verdana" w:cs="Arial"/>
          <w:sz w:val="18"/>
          <w:szCs w:val="18"/>
        </w:rPr>
      </w:pPr>
    </w:p>
    <w:p w14:paraId="49370C32" w14:textId="77777777" w:rsidR="00D00737" w:rsidRPr="00DA5AAE" w:rsidRDefault="00D00737" w:rsidP="002367EC">
      <w:pPr>
        <w:rPr>
          <w:rFonts w:ascii="Verdana" w:hAnsi="Verdana" w:cs="Arial"/>
          <w:sz w:val="18"/>
          <w:szCs w:val="18"/>
        </w:rPr>
      </w:pPr>
    </w:p>
    <w:p w14:paraId="5FDBC5AF" w14:textId="77777777" w:rsidR="00D00737" w:rsidRPr="00DA5AAE" w:rsidRDefault="00D00737" w:rsidP="002367EC">
      <w:pPr>
        <w:rPr>
          <w:rFonts w:ascii="Verdana" w:hAnsi="Verdana" w:cs="Arial"/>
          <w:sz w:val="18"/>
          <w:szCs w:val="18"/>
        </w:rPr>
      </w:pPr>
    </w:p>
    <w:p w14:paraId="0D3BBD85" w14:textId="77777777" w:rsidR="00D00737" w:rsidRPr="00DA5AAE" w:rsidRDefault="00D00737" w:rsidP="002367EC">
      <w:pPr>
        <w:rPr>
          <w:rFonts w:ascii="Verdana" w:hAnsi="Verdana" w:cs="Arial"/>
          <w:sz w:val="18"/>
          <w:szCs w:val="18"/>
        </w:rPr>
      </w:pPr>
    </w:p>
    <w:p w14:paraId="47E23CDB" w14:textId="77777777" w:rsidR="00D00737" w:rsidRPr="00DA5AAE" w:rsidRDefault="00D00737" w:rsidP="002367EC">
      <w:pPr>
        <w:rPr>
          <w:rFonts w:ascii="Verdana" w:hAnsi="Verdana" w:cs="Arial"/>
          <w:sz w:val="18"/>
          <w:szCs w:val="18"/>
        </w:rPr>
      </w:pPr>
    </w:p>
    <w:p w14:paraId="4D457779" w14:textId="77777777" w:rsidR="00D00737" w:rsidRPr="00DA5AAE" w:rsidRDefault="00D00737" w:rsidP="002367EC">
      <w:pPr>
        <w:rPr>
          <w:rFonts w:ascii="Verdana" w:hAnsi="Verdana" w:cs="Arial"/>
          <w:sz w:val="18"/>
          <w:szCs w:val="18"/>
        </w:rPr>
      </w:pPr>
    </w:p>
    <w:p w14:paraId="7D053598" w14:textId="77777777" w:rsidR="00D00737" w:rsidRPr="00DA5AAE" w:rsidRDefault="00D00737" w:rsidP="002367EC">
      <w:pPr>
        <w:rPr>
          <w:rFonts w:ascii="Verdana" w:hAnsi="Verdana" w:cs="Arial"/>
          <w:sz w:val="18"/>
          <w:szCs w:val="18"/>
        </w:rPr>
      </w:pPr>
    </w:p>
    <w:p w14:paraId="4BE603DA" w14:textId="77777777" w:rsidR="001A1E62" w:rsidRPr="00DA5AAE" w:rsidRDefault="001A1E62" w:rsidP="002367EC">
      <w:pPr>
        <w:rPr>
          <w:rFonts w:ascii="Verdana" w:hAnsi="Verdana" w:cs="Arial"/>
          <w:sz w:val="18"/>
          <w:szCs w:val="18"/>
        </w:rPr>
      </w:pPr>
    </w:p>
    <w:sectPr w:rsidR="001A1E62" w:rsidRPr="00DA5AAE" w:rsidSect="00D00737">
      <w:type w:val="continuous"/>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hrine Tvorup Pajkes" w:date="2018-05-23T22:18:00Z" w:initials="KTP">
    <w:p w14:paraId="522E90F2" w14:textId="4E66298C" w:rsidR="00D612E1" w:rsidRPr="00DA5AAE" w:rsidRDefault="00D612E1">
      <w:pPr>
        <w:pStyle w:val="Kommentartekst"/>
      </w:pPr>
      <w:r>
        <w:rPr>
          <w:rStyle w:val="Kommentarhenvisning"/>
        </w:rPr>
        <w:annotationRef/>
      </w:r>
      <w:r w:rsidR="00DA5AAE" w:rsidRPr="00DA5AAE">
        <w:t>The agreement can be used when a student, who is not employed at AAU, is to proces</w:t>
      </w:r>
      <w:r w:rsidR="00DA5AAE">
        <w:t>s</w:t>
      </w:r>
      <w:r w:rsidR="00DA5AAE" w:rsidRPr="00DA5AAE">
        <w:t xml:space="preserve"> personal data on behalf of and after instruction from a</w:t>
      </w:r>
      <w:r w:rsidR="00DA5AAE">
        <w:t>n</w:t>
      </w:r>
      <w:r w:rsidR="00DA5AAE" w:rsidRPr="00DA5AAE">
        <w:t xml:space="preserve"> AAU researcher</w:t>
      </w:r>
      <w:r w:rsidR="00DA5AAE">
        <w:t xml:space="preserve">. </w:t>
      </w:r>
      <w:r w:rsidR="00DA5AAE" w:rsidRPr="00DA5AAE">
        <w:t xml:space="preserve"> </w:t>
      </w:r>
    </w:p>
    <w:p w14:paraId="308085B4" w14:textId="77777777" w:rsidR="00DA5AAE" w:rsidRPr="00DA5AAE" w:rsidRDefault="00DA5AAE">
      <w:pPr>
        <w:pStyle w:val="Kommentartekst"/>
      </w:pPr>
    </w:p>
    <w:p w14:paraId="5F7B6A14" w14:textId="7DF4355F" w:rsidR="00377643" w:rsidRPr="00DA5AAE" w:rsidRDefault="00377643">
      <w:pPr>
        <w:pStyle w:val="Kommentartekst"/>
      </w:pPr>
      <w:proofErr w:type="spellStart"/>
      <w:r w:rsidRPr="00DA5AAE">
        <w:t>Eks</w:t>
      </w:r>
      <w:r w:rsidR="00DA5AAE" w:rsidRPr="00DA5AAE">
        <w:t>ample</w:t>
      </w:r>
      <w:proofErr w:type="spellEnd"/>
      <w:r w:rsidR="00DA5AAE" w:rsidRPr="00DA5AAE">
        <w:t>: Transcribing of i</w:t>
      </w:r>
      <w:r w:rsidRPr="00DA5AAE">
        <w:t>nterview</w:t>
      </w:r>
      <w:r w:rsidR="00DA5AAE" w:rsidRPr="00DA5AAE">
        <w:t>s</w:t>
      </w:r>
      <w:r w:rsidRPr="00DA5AAE">
        <w:t xml:space="preserve">. </w:t>
      </w:r>
    </w:p>
    <w:p w14:paraId="52E7C108" w14:textId="77777777" w:rsidR="00DA5AAE" w:rsidRPr="00DA5AAE" w:rsidRDefault="00DA5AAE">
      <w:pPr>
        <w:pStyle w:val="Kommentartekst"/>
      </w:pPr>
      <w:r w:rsidRPr="00DA5AAE">
        <w:t xml:space="preserve"> </w:t>
      </w:r>
    </w:p>
    <w:p w14:paraId="7A49F1C3" w14:textId="7EA16776" w:rsidR="00D612E1" w:rsidRPr="00DA5AAE" w:rsidRDefault="00DA5AAE">
      <w:pPr>
        <w:pStyle w:val="Kommentartekst"/>
      </w:pPr>
      <w:r>
        <w:t xml:space="preserve">It is not </w:t>
      </w:r>
      <w:r w:rsidRPr="00DA5AAE">
        <w:t>necessary</w:t>
      </w:r>
      <w:r>
        <w:t xml:space="preserve"> with an agreement</w:t>
      </w:r>
      <w:r w:rsidR="00BB1C1B">
        <w:t>,</w:t>
      </w:r>
      <w:r>
        <w:t xml:space="preserve"> if the student is </w:t>
      </w:r>
      <w:r w:rsidRPr="00DA5AAE">
        <w:t>employed at AAU</w:t>
      </w:r>
      <w:r>
        <w:t xml:space="preserve">. </w:t>
      </w:r>
      <w:r w:rsidR="00196FA2" w:rsidRPr="00DA5AAE">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49F1C3" w15:done="0"/>
  <w15:commentEx w15:paraId="079D33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87A96" w14:textId="77777777" w:rsidR="00655729" w:rsidRDefault="00655729">
      <w:r>
        <w:separator/>
      </w:r>
    </w:p>
  </w:endnote>
  <w:endnote w:type="continuationSeparator" w:id="0">
    <w:p w14:paraId="2C72E906" w14:textId="77777777" w:rsidR="00655729" w:rsidRDefault="0065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724C6" w14:textId="5BB19CDD" w:rsidR="00655729" w:rsidRPr="00104D16" w:rsidRDefault="004F0E21">
    <w:pPr>
      <w:pStyle w:val="Sidefod"/>
      <w:rPr>
        <w:rFonts w:ascii="Verdana" w:hAnsi="Verdana"/>
        <w:sz w:val="16"/>
        <w:szCs w:val="16"/>
      </w:rPr>
    </w:pPr>
    <w:r>
      <w:rPr>
        <w:sz w:val="16"/>
        <w:lang w:val="en-GB" w:bidi="en-GB"/>
      </w:rPr>
      <w:t>May</w:t>
    </w:r>
    <w:r w:rsidR="00655729" w:rsidRPr="00104D16">
      <w:rPr>
        <w:sz w:val="16"/>
        <w:lang w:val="en-GB" w:bidi="en-GB"/>
      </w:rPr>
      <w:t xml:space="preserve"> 2018</w:t>
    </w:r>
    <w:r w:rsidR="00655729" w:rsidRPr="00104D16">
      <w:rPr>
        <w:sz w:val="16"/>
        <w:lang w:val="en-GB" w:bidi="en-GB"/>
      </w:rPr>
      <w:tab/>
    </w:r>
    <w:r w:rsidR="00655729" w:rsidRPr="00104D16">
      <w:rPr>
        <w:sz w:val="16"/>
        <w:lang w:val="en-GB" w:bidi="en-GB"/>
      </w:rPr>
      <w:tab/>
      <w:t xml:space="preserve">Page </w:t>
    </w:r>
    <w:r w:rsidR="00655729" w:rsidRPr="00104D16">
      <w:rPr>
        <w:b/>
        <w:sz w:val="16"/>
        <w:lang w:val="en-GB" w:bidi="en-GB"/>
      </w:rPr>
      <w:fldChar w:fldCharType="begin"/>
    </w:r>
    <w:r w:rsidR="00655729" w:rsidRPr="00104D16">
      <w:rPr>
        <w:b/>
        <w:sz w:val="16"/>
        <w:lang w:val="en-GB" w:bidi="en-GB"/>
      </w:rPr>
      <w:instrText>PAGE</w:instrText>
    </w:r>
    <w:r w:rsidR="00655729" w:rsidRPr="00104D16">
      <w:rPr>
        <w:b/>
        <w:sz w:val="16"/>
        <w:lang w:val="en-GB" w:bidi="en-GB"/>
      </w:rPr>
      <w:fldChar w:fldCharType="separate"/>
    </w:r>
    <w:r w:rsidR="00BB1C1B">
      <w:rPr>
        <w:b/>
        <w:noProof/>
        <w:sz w:val="16"/>
        <w:lang w:val="en-GB" w:bidi="en-GB"/>
      </w:rPr>
      <w:t>1</w:t>
    </w:r>
    <w:r w:rsidR="00655729" w:rsidRPr="00104D16">
      <w:rPr>
        <w:b/>
        <w:sz w:val="16"/>
        <w:lang w:val="en-GB" w:bidi="en-GB"/>
      </w:rPr>
      <w:fldChar w:fldCharType="end"/>
    </w:r>
    <w:r w:rsidR="00655729" w:rsidRPr="00104D16">
      <w:rPr>
        <w:sz w:val="16"/>
        <w:lang w:val="en-GB" w:bidi="en-GB"/>
      </w:rPr>
      <w:t xml:space="preserve"> of </w:t>
    </w:r>
    <w:r w:rsidR="00655729" w:rsidRPr="00104D16">
      <w:rPr>
        <w:b/>
        <w:sz w:val="16"/>
        <w:lang w:val="en-GB" w:bidi="en-GB"/>
      </w:rPr>
      <w:fldChar w:fldCharType="begin"/>
    </w:r>
    <w:r w:rsidR="00655729" w:rsidRPr="00104D16">
      <w:rPr>
        <w:b/>
        <w:sz w:val="16"/>
        <w:lang w:val="en-GB" w:bidi="en-GB"/>
      </w:rPr>
      <w:instrText>NUMPAGES</w:instrText>
    </w:r>
    <w:r w:rsidR="00655729" w:rsidRPr="00104D16">
      <w:rPr>
        <w:b/>
        <w:sz w:val="16"/>
        <w:lang w:val="en-GB" w:bidi="en-GB"/>
      </w:rPr>
      <w:fldChar w:fldCharType="separate"/>
    </w:r>
    <w:r w:rsidR="00BB1C1B">
      <w:rPr>
        <w:b/>
        <w:noProof/>
        <w:sz w:val="16"/>
        <w:lang w:val="en-GB" w:bidi="en-GB"/>
      </w:rPr>
      <w:t>6</w:t>
    </w:r>
    <w:r w:rsidR="00655729" w:rsidRPr="00104D16">
      <w:rPr>
        <w:b/>
        <w:sz w:val="16"/>
        <w:lang w:val="en-GB" w:bidi="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85743" w14:textId="77777777" w:rsidR="00655729" w:rsidRDefault="00655729">
      <w:r>
        <w:separator/>
      </w:r>
    </w:p>
  </w:footnote>
  <w:footnote w:type="continuationSeparator" w:id="0">
    <w:p w14:paraId="78A0496A" w14:textId="77777777" w:rsidR="00655729" w:rsidRDefault="00655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711C1" w14:textId="77777777" w:rsidR="00655729" w:rsidRDefault="00A07ED1" w:rsidP="0067019D">
    <w:pPr>
      <w:pStyle w:val="Sidehoved"/>
      <w:jc w:val="right"/>
    </w:pPr>
    <w:r>
      <w:rPr>
        <w:noProof/>
        <w:lang w:val="da-DK"/>
      </w:rPr>
      <w:drawing>
        <wp:inline distT="0" distB="0" distL="0" distR="0" wp14:anchorId="77183749" wp14:editId="770DED4B">
          <wp:extent cx="1085215" cy="6413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BD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DE409C"/>
    <w:multiLevelType w:val="hybridMultilevel"/>
    <w:tmpl w:val="BC127E18"/>
    <w:lvl w:ilvl="0" w:tplc="B3A8B4C4">
      <w:numFmt w:val="bullet"/>
      <w:lvlText w:val="-"/>
      <w:lvlJc w:val="left"/>
      <w:pPr>
        <w:ind w:left="1944" w:hanging="360"/>
      </w:pPr>
      <w:rPr>
        <w:rFonts w:ascii="Calibri" w:eastAsiaTheme="minorHAnsi" w:hAnsi="Calibri" w:cstheme="minorBidi" w:hint="default"/>
      </w:rPr>
    </w:lvl>
    <w:lvl w:ilvl="1" w:tplc="04060003" w:tentative="1">
      <w:start w:val="1"/>
      <w:numFmt w:val="bullet"/>
      <w:lvlText w:val="o"/>
      <w:lvlJc w:val="left"/>
      <w:pPr>
        <w:ind w:left="2664" w:hanging="360"/>
      </w:pPr>
      <w:rPr>
        <w:rFonts w:ascii="Courier New" w:hAnsi="Courier New" w:cs="Courier New" w:hint="default"/>
      </w:rPr>
    </w:lvl>
    <w:lvl w:ilvl="2" w:tplc="04060005" w:tentative="1">
      <w:start w:val="1"/>
      <w:numFmt w:val="bullet"/>
      <w:lvlText w:val=""/>
      <w:lvlJc w:val="left"/>
      <w:pPr>
        <w:ind w:left="3384" w:hanging="360"/>
      </w:pPr>
      <w:rPr>
        <w:rFonts w:ascii="Wingdings" w:hAnsi="Wingdings" w:hint="default"/>
      </w:rPr>
    </w:lvl>
    <w:lvl w:ilvl="3" w:tplc="04060001" w:tentative="1">
      <w:start w:val="1"/>
      <w:numFmt w:val="bullet"/>
      <w:lvlText w:val=""/>
      <w:lvlJc w:val="left"/>
      <w:pPr>
        <w:ind w:left="4104" w:hanging="360"/>
      </w:pPr>
      <w:rPr>
        <w:rFonts w:ascii="Symbol" w:hAnsi="Symbol" w:hint="default"/>
      </w:rPr>
    </w:lvl>
    <w:lvl w:ilvl="4" w:tplc="04060003" w:tentative="1">
      <w:start w:val="1"/>
      <w:numFmt w:val="bullet"/>
      <w:lvlText w:val="o"/>
      <w:lvlJc w:val="left"/>
      <w:pPr>
        <w:ind w:left="4824" w:hanging="360"/>
      </w:pPr>
      <w:rPr>
        <w:rFonts w:ascii="Courier New" w:hAnsi="Courier New" w:cs="Courier New" w:hint="default"/>
      </w:rPr>
    </w:lvl>
    <w:lvl w:ilvl="5" w:tplc="04060005" w:tentative="1">
      <w:start w:val="1"/>
      <w:numFmt w:val="bullet"/>
      <w:lvlText w:val=""/>
      <w:lvlJc w:val="left"/>
      <w:pPr>
        <w:ind w:left="5544" w:hanging="360"/>
      </w:pPr>
      <w:rPr>
        <w:rFonts w:ascii="Wingdings" w:hAnsi="Wingdings" w:hint="default"/>
      </w:rPr>
    </w:lvl>
    <w:lvl w:ilvl="6" w:tplc="04060001" w:tentative="1">
      <w:start w:val="1"/>
      <w:numFmt w:val="bullet"/>
      <w:lvlText w:val=""/>
      <w:lvlJc w:val="left"/>
      <w:pPr>
        <w:ind w:left="6264" w:hanging="360"/>
      </w:pPr>
      <w:rPr>
        <w:rFonts w:ascii="Symbol" w:hAnsi="Symbol" w:hint="default"/>
      </w:rPr>
    </w:lvl>
    <w:lvl w:ilvl="7" w:tplc="04060003" w:tentative="1">
      <w:start w:val="1"/>
      <w:numFmt w:val="bullet"/>
      <w:lvlText w:val="o"/>
      <w:lvlJc w:val="left"/>
      <w:pPr>
        <w:ind w:left="6984" w:hanging="360"/>
      </w:pPr>
      <w:rPr>
        <w:rFonts w:ascii="Courier New" w:hAnsi="Courier New" w:cs="Courier New" w:hint="default"/>
      </w:rPr>
    </w:lvl>
    <w:lvl w:ilvl="8" w:tplc="04060005" w:tentative="1">
      <w:start w:val="1"/>
      <w:numFmt w:val="bullet"/>
      <w:lvlText w:val=""/>
      <w:lvlJc w:val="left"/>
      <w:pPr>
        <w:ind w:left="7704" w:hanging="360"/>
      </w:pPr>
      <w:rPr>
        <w:rFonts w:ascii="Wingdings" w:hAnsi="Wingdings" w:hint="default"/>
      </w:rPr>
    </w:lvl>
  </w:abstractNum>
  <w:abstractNum w:abstractNumId="2">
    <w:nsid w:val="16A91691"/>
    <w:multiLevelType w:val="multilevel"/>
    <w:tmpl w:val="040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B0D7A83"/>
    <w:multiLevelType w:val="multilevel"/>
    <w:tmpl w:val="C254A38C"/>
    <w:styleLink w:val="CowiNumberList"/>
    <w:lvl w:ilvl="0">
      <w:start w:val="1"/>
      <w:numFmt w:val="lowerLetter"/>
      <w:pStyle w:val="Opstilling-talellerbogst"/>
      <w:lvlText w:val="%1)"/>
      <w:lvlJc w:val="left"/>
      <w:pPr>
        <w:tabs>
          <w:tab w:val="num" w:pos="425"/>
        </w:tabs>
        <w:ind w:left="425" w:hanging="425"/>
      </w:pPr>
    </w:lvl>
    <w:lvl w:ilvl="1">
      <w:start w:val="1"/>
      <w:numFmt w:val="decimal"/>
      <w:pStyle w:val="Opstilling-talellerbogst2"/>
      <w:lvlText w:val="%1.%2"/>
      <w:lvlJc w:val="left"/>
      <w:pPr>
        <w:tabs>
          <w:tab w:val="num" w:pos="851"/>
        </w:tabs>
        <w:ind w:left="851" w:hanging="426"/>
      </w:pPr>
    </w:lvl>
    <w:lvl w:ilvl="2">
      <w:start w:val="1"/>
      <w:numFmt w:val="lowerLetter"/>
      <w:pStyle w:val="Opstilling-talellerbogst3"/>
      <w:lvlText w:val="%3)"/>
      <w:lvlJc w:val="left"/>
      <w:pPr>
        <w:tabs>
          <w:tab w:val="num" w:pos="1276"/>
        </w:tabs>
        <w:ind w:left="1276" w:hanging="425"/>
      </w:pPr>
    </w:lvl>
    <w:lvl w:ilvl="3">
      <w:start w:val="1"/>
      <w:numFmt w:val="lowerRoman"/>
      <w:pStyle w:val="Opstilling-talellerbogst4"/>
      <w:lvlText w:val="%4)"/>
      <w:lvlJc w:val="left"/>
      <w:pPr>
        <w:tabs>
          <w:tab w:val="num" w:pos="1701"/>
        </w:tabs>
        <w:ind w:left="1701" w:hanging="425"/>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200A5B00"/>
    <w:multiLevelType w:val="hybridMultilevel"/>
    <w:tmpl w:val="77103A98"/>
    <w:lvl w:ilvl="0" w:tplc="B3A8B4C4">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2626471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556FE0"/>
    <w:multiLevelType w:val="multilevel"/>
    <w:tmpl w:val="0406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7">
    <w:nsid w:val="3AA875E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C55F49"/>
    <w:multiLevelType w:val="hybridMultilevel"/>
    <w:tmpl w:val="8A602FE6"/>
    <w:lvl w:ilvl="0" w:tplc="B3A8B4C4">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403F770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1F27AE"/>
    <w:multiLevelType w:val="hybridMultilevel"/>
    <w:tmpl w:val="F4AAB8B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4F4C5043"/>
    <w:multiLevelType w:val="hybridMultilevel"/>
    <w:tmpl w:val="B10223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nsid w:val="641123C9"/>
    <w:multiLevelType w:val="hybridMultilevel"/>
    <w:tmpl w:val="280CD98A"/>
    <w:lvl w:ilvl="0" w:tplc="04060001">
      <w:start w:val="1"/>
      <w:numFmt w:val="bullet"/>
      <w:lvlText w:val=""/>
      <w:lvlJc w:val="left"/>
      <w:pPr>
        <w:ind w:left="1944" w:hanging="360"/>
      </w:pPr>
      <w:rPr>
        <w:rFonts w:ascii="Symbol" w:hAnsi="Symbol" w:hint="default"/>
      </w:rPr>
    </w:lvl>
    <w:lvl w:ilvl="1" w:tplc="04060003" w:tentative="1">
      <w:start w:val="1"/>
      <w:numFmt w:val="bullet"/>
      <w:lvlText w:val="o"/>
      <w:lvlJc w:val="left"/>
      <w:pPr>
        <w:ind w:left="2664" w:hanging="360"/>
      </w:pPr>
      <w:rPr>
        <w:rFonts w:ascii="Courier New" w:hAnsi="Courier New" w:cs="Courier New" w:hint="default"/>
      </w:rPr>
    </w:lvl>
    <w:lvl w:ilvl="2" w:tplc="04060005" w:tentative="1">
      <w:start w:val="1"/>
      <w:numFmt w:val="bullet"/>
      <w:lvlText w:val=""/>
      <w:lvlJc w:val="left"/>
      <w:pPr>
        <w:ind w:left="3384" w:hanging="360"/>
      </w:pPr>
      <w:rPr>
        <w:rFonts w:ascii="Wingdings" w:hAnsi="Wingdings" w:hint="default"/>
      </w:rPr>
    </w:lvl>
    <w:lvl w:ilvl="3" w:tplc="04060001" w:tentative="1">
      <w:start w:val="1"/>
      <w:numFmt w:val="bullet"/>
      <w:lvlText w:val=""/>
      <w:lvlJc w:val="left"/>
      <w:pPr>
        <w:ind w:left="4104" w:hanging="360"/>
      </w:pPr>
      <w:rPr>
        <w:rFonts w:ascii="Symbol" w:hAnsi="Symbol" w:hint="default"/>
      </w:rPr>
    </w:lvl>
    <w:lvl w:ilvl="4" w:tplc="04060003" w:tentative="1">
      <w:start w:val="1"/>
      <w:numFmt w:val="bullet"/>
      <w:lvlText w:val="o"/>
      <w:lvlJc w:val="left"/>
      <w:pPr>
        <w:ind w:left="4824" w:hanging="360"/>
      </w:pPr>
      <w:rPr>
        <w:rFonts w:ascii="Courier New" w:hAnsi="Courier New" w:cs="Courier New" w:hint="default"/>
      </w:rPr>
    </w:lvl>
    <w:lvl w:ilvl="5" w:tplc="04060005" w:tentative="1">
      <w:start w:val="1"/>
      <w:numFmt w:val="bullet"/>
      <w:lvlText w:val=""/>
      <w:lvlJc w:val="left"/>
      <w:pPr>
        <w:ind w:left="5544" w:hanging="360"/>
      </w:pPr>
      <w:rPr>
        <w:rFonts w:ascii="Wingdings" w:hAnsi="Wingdings" w:hint="default"/>
      </w:rPr>
    </w:lvl>
    <w:lvl w:ilvl="6" w:tplc="04060001" w:tentative="1">
      <w:start w:val="1"/>
      <w:numFmt w:val="bullet"/>
      <w:lvlText w:val=""/>
      <w:lvlJc w:val="left"/>
      <w:pPr>
        <w:ind w:left="6264" w:hanging="360"/>
      </w:pPr>
      <w:rPr>
        <w:rFonts w:ascii="Symbol" w:hAnsi="Symbol" w:hint="default"/>
      </w:rPr>
    </w:lvl>
    <w:lvl w:ilvl="7" w:tplc="04060003" w:tentative="1">
      <w:start w:val="1"/>
      <w:numFmt w:val="bullet"/>
      <w:lvlText w:val="o"/>
      <w:lvlJc w:val="left"/>
      <w:pPr>
        <w:ind w:left="6984" w:hanging="360"/>
      </w:pPr>
      <w:rPr>
        <w:rFonts w:ascii="Courier New" w:hAnsi="Courier New" w:cs="Courier New" w:hint="default"/>
      </w:rPr>
    </w:lvl>
    <w:lvl w:ilvl="8" w:tplc="04060005" w:tentative="1">
      <w:start w:val="1"/>
      <w:numFmt w:val="bullet"/>
      <w:lvlText w:val=""/>
      <w:lvlJc w:val="left"/>
      <w:pPr>
        <w:ind w:left="7704" w:hanging="360"/>
      </w:pPr>
      <w:rPr>
        <w:rFonts w:ascii="Wingdings" w:hAnsi="Wingdings" w:hint="default"/>
      </w:rPr>
    </w:lvl>
  </w:abstractNum>
  <w:abstractNum w:abstractNumId="13">
    <w:nsid w:val="65611468"/>
    <w:multiLevelType w:val="hybridMultilevel"/>
    <w:tmpl w:val="33C0B7B2"/>
    <w:lvl w:ilvl="0" w:tplc="04060001">
      <w:start w:val="1"/>
      <w:numFmt w:val="bullet"/>
      <w:lvlText w:val=""/>
      <w:lvlJc w:val="left"/>
      <w:pPr>
        <w:ind w:left="2448" w:hanging="360"/>
      </w:pPr>
      <w:rPr>
        <w:rFonts w:ascii="Symbol" w:hAnsi="Symbol" w:hint="default"/>
      </w:rPr>
    </w:lvl>
    <w:lvl w:ilvl="1" w:tplc="04060003" w:tentative="1">
      <w:start w:val="1"/>
      <w:numFmt w:val="bullet"/>
      <w:lvlText w:val="o"/>
      <w:lvlJc w:val="left"/>
      <w:pPr>
        <w:ind w:left="3168" w:hanging="360"/>
      </w:pPr>
      <w:rPr>
        <w:rFonts w:ascii="Courier New" w:hAnsi="Courier New" w:cs="Courier New" w:hint="default"/>
      </w:rPr>
    </w:lvl>
    <w:lvl w:ilvl="2" w:tplc="04060005" w:tentative="1">
      <w:start w:val="1"/>
      <w:numFmt w:val="bullet"/>
      <w:lvlText w:val=""/>
      <w:lvlJc w:val="left"/>
      <w:pPr>
        <w:ind w:left="3888" w:hanging="360"/>
      </w:pPr>
      <w:rPr>
        <w:rFonts w:ascii="Wingdings" w:hAnsi="Wingdings" w:hint="default"/>
      </w:rPr>
    </w:lvl>
    <w:lvl w:ilvl="3" w:tplc="04060001" w:tentative="1">
      <w:start w:val="1"/>
      <w:numFmt w:val="bullet"/>
      <w:lvlText w:val=""/>
      <w:lvlJc w:val="left"/>
      <w:pPr>
        <w:ind w:left="4608" w:hanging="360"/>
      </w:pPr>
      <w:rPr>
        <w:rFonts w:ascii="Symbol" w:hAnsi="Symbol" w:hint="default"/>
      </w:rPr>
    </w:lvl>
    <w:lvl w:ilvl="4" w:tplc="04060003" w:tentative="1">
      <w:start w:val="1"/>
      <w:numFmt w:val="bullet"/>
      <w:lvlText w:val="o"/>
      <w:lvlJc w:val="left"/>
      <w:pPr>
        <w:ind w:left="5328" w:hanging="360"/>
      </w:pPr>
      <w:rPr>
        <w:rFonts w:ascii="Courier New" w:hAnsi="Courier New" w:cs="Courier New" w:hint="default"/>
      </w:rPr>
    </w:lvl>
    <w:lvl w:ilvl="5" w:tplc="04060005" w:tentative="1">
      <w:start w:val="1"/>
      <w:numFmt w:val="bullet"/>
      <w:lvlText w:val=""/>
      <w:lvlJc w:val="left"/>
      <w:pPr>
        <w:ind w:left="6048" w:hanging="360"/>
      </w:pPr>
      <w:rPr>
        <w:rFonts w:ascii="Wingdings" w:hAnsi="Wingdings" w:hint="default"/>
      </w:rPr>
    </w:lvl>
    <w:lvl w:ilvl="6" w:tplc="04060001" w:tentative="1">
      <w:start w:val="1"/>
      <w:numFmt w:val="bullet"/>
      <w:lvlText w:val=""/>
      <w:lvlJc w:val="left"/>
      <w:pPr>
        <w:ind w:left="6768" w:hanging="360"/>
      </w:pPr>
      <w:rPr>
        <w:rFonts w:ascii="Symbol" w:hAnsi="Symbol" w:hint="default"/>
      </w:rPr>
    </w:lvl>
    <w:lvl w:ilvl="7" w:tplc="04060003" w:tentative="1">
      <w:start w:val="1"/>
      <w:numFmt w:val="bullet"/>
      <w:lvlText w:val="o"/>
      <w:lvlJc w:val="left"/>
      <w:pPr>
        <w:ind w:left="7488" w:hanging="360"/>
      </w:pPr>
      <w:rPr>
        <w:rFonts w:ascii="Courier New" w:hAnsi="Courier New" w:cs="Courier New" w:hint="default"/>
      </w:rPr>
    </w:lvl>
    <w:lvl w:ilvl="8" w:tplc="04060005" w:tentative="1">
      <w:start w:val="1"/>
      <w:numFmt w:val="bullet"/>
      <w:lvlText w:val=""/>
      <w:lvlJc w:val="left"/>
      <w:pPr>
        <w:ind w:left="8208" w:hanging="360"/>
      </w:pPr>
      <w:rPr>
        <w:rFonts w:ascii="Wingdings" w:hAnsi="Wingdings" w:hint="default"/>
      </w:rPr>
    </w:lvl>
  </w:abstractNum>
  <w:abstractNum w:abstractNumId="14">
    <w:nsid w:val="68584F84"/>
    <w:multiLevelType w:val="multilevel"/>
    <w:tmpl w:val="6AFA93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98025AB"/>
    <w:multiLevelType w:val="hybridMultilevel"/>
    <w:tmpl w:val="73D2AB26"/>
    <w:lvl w:ilvl="0" w:tplc="B3A8B4C4">
      <w:numFmt w:val="bullet"/>
      <w:lvlText w:val="-"/>
      <w:lvlJc w:val="left"/>
      <w:pPr>
        <w:ind w:left="2448" w:hanging="360"/>
      </w:pPr>
      <w:rPr>
        <w:rFonts w:ascii="Calibri" w:eastAsiaTheme="minorHAnsi" w:hAnsi="Calibri" w:cstheme="minorBidi" w:hint="default"/>
      </w:rPr>
    </w:lvl>
    <w:lvl w:ilvl="1" w:tplc="04060003" w:tentative="1">
      <w:start w:val="1"/>
      <w:numFmt w:val="bullet"/>
      <w:lvlText w:val="o"/>
      <w:lvlJc w:val="left"/>
      <w:pPr>
        <w:ind w:left="3168" w:hanging="360"/>
      </w:pPr>
      <w:rPr>
        <w:rFonts w:ascii="Courier New" w:hAnsi="Courier New" w:cs="Courier New" w:hint="default"/>
      </w:rPr>
    </w:lvl>
    <w:lvl w:ilvl="2" w:tplc="04060005" w:tentative="1">
      <w:start w:val="1"/>
      <w:numFmt w:val="bullet"/>
      <w:lvlText w:val=""/>
      <w:lvlJc w:val="left"/>
      <w:pPr>
        <w:ind w:left="3888" w:hanging="360"/>
      </w:pPr>
      <w:rPr>
        <w:rFonts w:ascii="Wingdings" w:hAnsi="Wingdings" w:hint="default"/>
      </w:rPr>
    </w:lvl>
    <w:lvl w:ilvl="3" w:tplc="04060001" w:tentative="1">
      <w:start w:val="1"/>
      <w:numFmt w:val="bullet"/>
      <w:lvlText w:val=""/>
      <w:lvlJc w:val="left"/>
      <w:pPr>
        <w:ind w:left="4608" w:hanging="360"/>
      </w:pPr>
      <w:rPr>
        <w:rFonts w:ascii="Symbol" w:hAnsi="Symbol" w:hint="default"/>
      </w:rPr>
    </w:lvl>
    <w:lvl w:ilvl="4" w:tplc="04060003" w:tentative="1">
      <w:start w:val="1"/>
      <w:numFmt w:val="bullet"/>
      <w:lvlText w:val="o"/>
      <w:lvlJc w:val="left"/>
      <w:pPr>
        <w:ind w:left="5328" w:hanging="360"/>
      </w:pPr>
      <w:rPr>
        <w:rFonts w:ascii="Courier New" w:hAnsi="Courier New" w:cs="Courier New" w:hint="default"/>
      </w:rPr>
    </w:lvl>
    <w:lvl w:ilvl="5" w:tplc="04060005" w:tentative="1">
      <w:start w:val="1"/>
      <w:numFmt w:val="bullet"/>
      <w:lvlText w:val=""/>
      <w:lvlJc w:val="left"/>
      <w:pPr>
        <w:ind w:left="6048" w:hanging="360"/>
      </w:pPr>
      <w:rPr>
        <w:rFonts w:ascii="Wingdings" w:hAnsi="Wingdings" w:hint="default"/>
      </w:rPr>
    </w:lvl>
    <w:lvl w:ilvl="6" w:tplc="04060001" w:tentative="1">
      <w:start w:val="1"/>
      <w:numFmt w:val="bullet"/>
      <w:lvlText w:val=""/>
      <w:lvlJc w:val="left"/>
      <w:pPr>
        <w:ind w:left="6768" w:hanging="360"/>
      </w:pPr>
      <w:rPr>
        <w:rFonts w:ascii="Symbol" w:hAnsi="Symbol" w:hint="default"/>
      </w:rPr>
    </w:lvl>
    <w:lvl w:ilvl="7" w:tplc="04060003" w:tentative="1">
      <w:start w:val="1"/>
      <w:numFmt w:val="bullet"/>
      <w:lvlText w:val="o"/>
      <w:lvlJc w:val="left"/>
      <w:pPr>
        <w:ind w:left="7488" w:hanging="360"/>
      </w:pPr>
      <w:rPr>
        <w:rFonts w:ascii="Courier New" w:hAnsi="Courier New" w:cs="Courier New" w:hint="default"/>
      </w:rPr>
    </w:lvl>
    <w:lvl w:ilvl="8" w:tplc="04060005" w:tentative="1">
      <w:start w:val="1"/>
      <w:numFmt w:val="bullet"/>
      <w:lvlText w:val=""/>
      <w:lvlJc w:val="left"/>
      <w:pPr>
        <w:ind w:left="8208" w:hanging="360"/>
      </w:pPr>
      <w:rPr>
        <w:rFonts w:ascii="Wingdings" w:hAnsi="Wingdings" w:hint="default"/>
      </w:rPr>
    </w:lvl>
  </w:abstractNum>
  <w:abstractNum w:abstractNumId="16">
    <w:nsid w:val="6CE840E1"/>
    <w:multiLevelType w:val="multilevel"/>
    <w:tmpl w:val="B658D638"/>
    <w:lvl w:ilvl="0">
      <w:start w:val="1"/>
      <w:numFmt w:val="decimal"/>
      <w:lvlText w:val="%1."/>
      <w:lvlJc w:val="left"/>
      <w:pPr>
        <w:ind w:left="1080" w:hanging="360"/>
      </w:pPr>
      <w:rPr>
        <w:rFonts w:hint="default"/>
      </w:rPr>
    </w:lvl>
    <w:lvl w:ilvl="1">
      <w:start w:val="1"/>
      <w:numFmt w:val="decimal"/>
      <w:isLgl/>
      <w:lvlText w:val="%1.%2"/>
      <w:lvlJc w:val="left"/>
      <w:pPr>
        <w:ind w:left="1280" w:hanging="5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74F94519"/>
    <w:multiLevelType w:val="hybridMultilevel"/>
    <w:tmpl w:val="15B0844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76475021"/>
    <w:multiLevelType w:val="multilevel"/>
    <w:tmpl w:val="B658D638"/>
    <w:lvl w:ilvl="0">
      <w:start w:val="1"/>
      <w:numFmt w:val="decimal"/>
      <w:lvlText w:val="%1."/>
      <w:lvlJc w:val="left"/>
      <w:pPr>
        <w:ind w:left="720" w:hanging="360"/>
      </w:pPr>
      <w:rPr>
        <w:rFonts w:hint="default"/>
      </w:rPr>
    </w:lvl>
    <w:lvl w:ilvl="1">
      <w:start w:val="1"/>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6F97235"/>
    <w:multiLevelType w:val="multilevel"/>
    <w:tmpl w:val="D8025870"/>
    <w:lvl w:ilvl="0">
      <w:start w:val="1"/>
      <w:numFmt w:val="decimal"/>
      <w:lvlText w:val="%1."/>
      <w:lvlJc w:val="left"/>
      <w:pPr>
        <w:ind w:left="360" w:hanging="360"/>
      </w:pPr>
      <w:rPr>
        <w:rFonts w:hint="default"/>
      </w:rPr>
    </w:lvl>
    <w:lvl w:ilvl="1">
      <w:start w:val="1"/>
      <w:numFmt w:val="decimal"/>
      <w:lvlText w:val="%1.%2."/>
      <w:lvlJc w:val="left"/>
      <w:pPr>
        <w:ind w:left="792" w:hanging="432"/>
      </w:pPr>
      <w:rPr>
        <w:sz w:val="18"/>
      </w:rPr>
    </w:lvl>
    <w:lvl w:ilvl="2">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465152"/>
    <w:multiLevelType w:val="multilevel"/>
    <w:tmpl w:val="8DC8D80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FF520C4"/>
    <w:multiLevelType w:val="hybridMultilevel"/>
    <w:tmpl w:val="763415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8"/>
  </w:num>
  <w:num w:numId="4">
    <w:abstractNumId w:val="21"/>
  </w:num>
  <w:num w:numId="5">
    <w:abstractNumId w:val="14"/>
  </w:num>
  <w:num w:numId="6">
    <w:abstractNumId w:val="19"/>
  </w:num>
  <w:num w:numId="7">
    <w:abstractNumId w:val="16"/>
  </w:num>
  <w:num w:numId="8">
    <w:abstractNumId w:val="10"/>
  </w:num>
  <w:num w:numId="9">
    <w:abstractNumId w:val="5"/>
  </w:num>
  <w:num w:numId="10">
    <w:abstractNumId w:val="2"/>
  </w:num>
  <w:num w:numId="11">
    <w:abstractNumId w:val="6"/>
  </w:num>
  <w:num w:numId="12">
    <w:abstractNumId w:val="12"/>
  </w:num>
  <w:num w:numId="13">
    <w:abstractNumId w:val="1"/>
  </w:num>
  <w:num w:numId="14">
    <w:abstractNumId w:val="13"/>
  </w:num>
  <w:num w:numId="15">
    <w:abstractNumId w:val="15"/>
  </w:num>
  <w:num w:numId="16">
    <w:abstractNumId w:val="0"/>
  </w:num>
  <w:num w:numId="17">
    <w:abstractNumId w:val="9"/>
  </w:num>
  <w:num w:numId="18">
    <w:abstractNumId w:val="8"/>
  </w:num>
  <w:num w:numId="19">
    <w:abstractNumId w:val="20"/>
  </w:num>
  <w:num w:numId="20">
    <w:abstractNumId w:val="17"/>
  </w:num>
  <w:num w:numId="21">
    <w:abstractNumId w:val="7"/>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Hartmann">
    <w15:presenceInfo w15:providerId="AD" w15:userId="S-1-5-21-3133427533-3221205640-2556280110-9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E0"/>
    <w:rsid w:val="00015D13"/>
    <w:rsid w:val="00022BB4"/>
    <w:rsid w:val="00032D17"/>
    <w:rsid w:val="00035DBF"/>
    <w:rsid w:val="000372B0"/>
    <w:rsid w:val="00046F51"/>
    <w:rsid w:val="00055CB3"/>
    <w:rsid w:val="0007673F"/>
    <w:rsid w:val="000A484F"/>
    <w:rsid w:val="000C35FA"/>
    <w:rsid w:val="000C7641"/>
    <w:rsid w:val="000D52D7"/>
    <w:rsid w:val="000E3132"/>
    <w:rsid w:val="000F165C"/>
    <w:rsid w:val="000F2260"/>
    <w:rsid w:val="00104D16"/>
    <w:rsid w:val="00105C4D"/>
    <w:rsid w:val="001121BD"/>
    <w:rsid w:val="00122CC8"/>
    <w:rsid w:val="00127CF0"/>
    <w:rsid w:val="001355A2"/>
    <w:rsid w:val="001401AC"/>
    <w:rsid w:val="001412A8"/>
    <w:rsid w:val="00141696"/>
    <w:rsid w:val="001427BD"/>
    <w:rsid w:val="00156A6F"/>
    <w:rsid w:val="001654C5"/>
    <w:rsid w:val="00170E31"/>
    <w:rsid w:val="001824D8"/>
    <w:rsid w:val="00185726"/>
    <w:rsid w:val="00190BF4"/>
    <w:rsid w:val="00196FA2"/>
    <w:rsid w:val="00196FB7"/>
    <w:rsid w:val="001A1E62"/>
    <w:rsid w:val="001A48B8"/>
    <w:rsid w:val="001D3FB7"/>
    <w:rsid w:val="001D6DE2"/>
    <w:rsid w:val="001F3C4B"/>
    <w:rsid w:val="001F4967"/>
    <w:rsid w:val="002001FF"/>
    <w:rsid w:val="002135DC"/>
    <w:rsid w:val="0023390D"/>
    <w:rsid w:val="002367EC"/>
    <w:rsid w:val="00243988"/>
    <w:rsid w:val="00245185"/>
    <w:rsid w:val="00253388"/>
    <w:rsid w:val="00253EFE"/>
    <w:rsid w:val="002554F1"/>
    <w:rsid w:val="00263447"/>
    <w:rsid w:val="0026498F"/>
    <w:rsid w:val="00273E86"/>
    <w:rsid w:val="002809CF"/>
    <w:rsid w:val="0028329F"/>
    <w:rsid w:val="002A05EB"/>
    <w:rsid w:val="002A23FE"/>
    <w:rsid w:val="002B21E5"/>
    <w:rsid w:val="002D276D"/>
    <w:rsid w:val="002E4AFE"/>
    <w:rsid w:val="002F1F36"/>
    <w:rsid w:val="002F3D1E"/>
    <w:rsid w:val="00303F32"/>
    <w:rsid w:val="00304556"/>
    <w:rsid w:val="00304A5C"/>
    <w:rsid w:val="00306E3D"/>
    <w:rsid w:val="00320CDF"/>
    <w:rsid w:val="003308FD"/>
    <w:rsid w:val="003309C9"/>
    <w:rsid w:val="00333DA8"/>
    <w:rsid w:val="00340BC2"/>
    <w:rsid w:val="003447FB"/>
    <w:rsid w:val="00345481"/>
    <w:rsid w:val="00376386"/>
    <w:rsid w:val="00376666"/>
    <w:rsid w:val="00377643"/>
    <w:rsid w:val="003A3D01"/>
    <w:rsid w:val="003C2DEB"/>
    <w:rsid w:val="003D2616"/>
    <w:rsid w:val="003D276C"/>
    <w:rsid w:val="003E0298"/>
    <w:rsid w:val="003E3B88"/>
    <w:rsid w:val="003E4491"/>
    <w:rsid w:val="003E50E5"/>
    <w:rsid w:val="003E575C"/>
    <w:rsid w:val="00400664"/>
    <w:rsid w:val="00411F8B"/>
    <w:rsid w:val="004170A1"/>
    <w:rsid w:val="00424494"/>
    <w:rsid w:val="00430A5D"/>
    <w:rsid w:val="0044176D"/>
    <w:rsid w:val="00455A41"/>
    <w:rsid w:val="00480B50"/>
    <w:rsid w:val="00480D48"/>
    <w:rsid w:val="0049572E"/>
    <w:rsid w:val="00496703"/>
    <w:rsid w:val="004C4E22"/>
    <w:rsid w:val="004D5361"/>
    <w:rsid w:val="004D7418"/>
    <w:rsid w:val="004E0FDB"/>
    <w:rsid w:val="004E2311"/>
    <w:rsid w:val="004F0E21"/>
    <w:rsid w:val="004F3904"/>
    <w:rsid w:val="00516DD1"/>
    <w:rsid w:val="00520391"/>
    <w:rsid w:val="0052349B"/>
    <w:rsid w:val="00583FDA"/>
    <w:rsid w:val="00595E74"/>
    <w:rsid w:val="005B139A"/>
    <w:rsid w:val="005B7FCF"/>
    <w:rsid w:val="005C1077"/>
    <w:rsid w:val="005E666B"/>
    <w:rsid w:val="00613BAB"/>
    <w:rsid w:val="00616CF8"/>
    <w:rsid w:val="00632B8A"/>
    <w:rsid w:val="0064121D"/>
    <w:rsid w:val="0064413C"/>
    <w:rsid w:val="00650166"/>
    <w:rsid w:val="00652CAD"/>
    <w:rsid w:val="00653B21"/>
    <w:rsid w:val="00655729"/>
    <w:rsid w:val="006619D0"/>
    <w:rsid w:val="0067019D"/>
    <w:rsid w:val="00696513"/>
    <w:rsid w:val="00697574"/>
    <w:rsid w:val="00697C47"/>
    <w:rsid w:val="006B07B2"/>
    <w:rsid w:val="006B56B8"/>
    <w:rsid w:val="006C29C2"/>
    <w:rsid w:val="006D0ED6"/>
    <w:rsid w:val="006D2C46"/>
    <w:rsid w:val="006E093D"/>
    <w:rsid w:val="006E0E0C"/>
    <w:rsid w:val="006E2175"/>
    <w:rsid w:val="006E44DE"/>
    <w:rsid w:val="00714A23"/>
    <w:rsid w:val="00716CE7"/>
    <w:rsid w:val="0073306D"/>
    <w:rsid w:val="00736969"/>
    <w:rsid w:val="00741F85"/>
    <w:rsid w:val="0074535F"/>
    <w:rsid w:val="007648E7"/>
    <w:rsid w:val="0077104D"/>
    <w:rsid w:val="00794991"/>
    <w:rsid w:val="0079550B"/>
    <w:rsid w:val="007B23E9"/>
    <w:rsid w:val="007B5CD7"/>
    <w:rsid w:val="007C4811"/>
    <w:rsid w:val="007C6D26"/>
    <w:rsid w:val="007E2079"/>
    <w:rsid w:val="00812223"/>
    <w:rsid w:val="0081497D"/>
    <w:rsid w:val="0081596E"/>
    <w:rsid w:val="008250E7"/>
    <w:rsid w:val="00837D79"/>
    <w:rsid w:val="00852413"/>
    <w:rsid w:val="008579E0"/>
    <w:rsid w:val="00857A7F"/>
    <w:rsid w:val="008628E1"/>
    <w:rsid w:val="0088575C"/>
    <w:rsid w:val="00892EA4"/>
    <w:rsid w:val="00894483"/>
    <w:rsid w:val="008A02C6"/>
    <w:rsid w:val="008A2DB5"/>
    <w:rsid w:val="008C01E0"/>
    <w:rsid w:val="008D4268"/>
    <w:rsid w:val="008D7CBE"/>
    <w:rsid w:val="008E1322"/>
    <w:rsid w:val="008E4441"/>
    <w:rsid w:val="008F1FB4"/>
    <w:rsid w:val="0091079E"/>
    <w:rsid w:val="00937F1E"/>
    <w:rsid w:val="0094480F"/>
    <w:rsid w:val="00962339"/>
    <w:rsid w:val="00966127"/>
    <w:rsid w:val="0097689D"/>
    <w:rsid w:val="009A3FB3"/>
    <w:rsid w:val="009A612A"/>
    <w:rsid w:val="009B00BC"/>
    <w:rsid w:val="009B6D5A"/>
    <w:rsid w:val="009C493F"/>
    <w:rsid w:val="009C5941"/>
    <w:rsid w:val="009E2A45"/>
    <w:rsid w:val="009E3FB3"/>
    <w:rsid w:val="009F1209"/>
    <w:rsid w:val="009F78EA"/>
    <w:rsid w:val="009F7EEC"/>
    <w:rsid w:val="00A0352A"/>
    <w:rsid w:val="00A068A9"/>
    <w:rsid w:val="00A07ED1"/>
    <w:rsid w:val="00A13F4B"/>
    <w:rsid w:val="00A238A0"/>
    <w:rsid w:val="00A536F6"/>
    <w:rsid w:val="00A76408"/>
    <w:rsid w:val="00A90D4B"/>
    <w:rsid w:val="00A90DCF"/>
    <w:rsid w:val="00AA2527"/>
    <w:rsid w:val="00AA413C"/>
    <w:rsid w:val="00AC421C"/>
    <w:rsid w:val="00AC7997"/>
    <w:rsid w:val="00AD02D6"/>
    <w:rsid w:val="00AD0805"/>
    <w:rsid w:val="00AD1C9E"/>
    <w:rsid w:val="00AD4394"/>
    <w:rsid w:val="00AD784C"/>
    <w:rsid w:val="00AF7408"/>
    <w:rsid w:val="00B01AEA"/>
    <w:rsid w:val="00B0450D"/>
    <w:rsid w:val="00B054B3"/>
    <w:rsid w:val="00B427BB"/>
    <w:rsid w:val="00B5207D"/>
    <w:rsid w:val="00B53450"/>
    <w:rsid w:val="00B53CF9"/>
    <w:rsid w:val="00B7426F"/>
    <w:rsid w:val="00B75724"/>
    <w:rsid w:val="00B76F3E"/>
    <w:rsid w:val="00B83044"/>
    <w:rsid w:val="00B84944"/>
    <w:rsid w:val="00B922EE"/>
    <w:rsid w:val="00B9494F"/>
    <w:rsid w:val="00B96F1E"/>
    <w:rsid w:val="00BB1C1B"/>
    <w:rsid w:val="00BC060C"/>
    <w:rsid w:val="00BC7D22"/>
    <w:rsid w:val="00BD2F36"/>
    <w:rsid w:val="00BD3B77"/>
    <w:rsid w:val="00BE1190"/>
    <w:rsid w:val="00BF0048"/>
    <w:rsid w:val="00C14C42"/>
    <w:rsid w:val="00C16B36"/>
    <w:rsid w:val="00C21D16"/>
    <w:rsid w:val="00C24135"/>
    <w:rsid w:val="00C32182"/>
    <w:rsid w:val="00C34327"/>
    <w:rsid w:val="00C43944"/>
    <w:rsid w:val="00C44FA4"/>
    <w:rsid w:val="00C45EA5"/>
    <w:rsid w:val="00C46741"/>
    <w:rsid w:val="00C573B7"/>
    <w:rsid w:val="00CB676E"/>
    <w:rsid w:val="00CC69C1"/>
    <w:rsid w:val="00CD1319"/>
    <w:rsid w:val="00CE27C0"/>
    <w:rsid w:val="00CE687B"/>
    <w:rsid w:val="00CF79AC"/>
    <w:rsid w:val="00D006A7"/>
    <w:rsid w:val="00D00737"/>
    <w:rsid w:val="00D025AC"/>
    <w:rsid w:val="00D2477B"/>
    <w:rsid w:val="00D24862"/>
    <w:rsid w:val="00D268F2"/>
    <w:rsid w:val="00D57655"/>
    <w:rsid w:val="00D612E1"/>
    <w:rsid w:val="00D61301"/>
    <w:rsid w:val="00D6557E"/>
    <w:rsid w:val="00D862DA"/>
    <w:rsid w:val="00DA5AAE"/>
    <w:rsid w:val="00DB0740"/>
    <w:rsid w:val="00DB3A92"/>
    <w:rsid w:val="00DD405B"/>
    <w:rsid w:val="00DD44C3"/>
    <w:rsid w:val="00DE481E"/>
    <w:rsid w:val="00E139E9"/>
    <w:rsid w:val="00E2550B"/>
    <w:rsid w:val="00E32D2B"/>
    <w:rsid w:val="00E375CB"/>
    <w:rsid w:val="00E41778"/>
    <w:rsid w:val="00E4586F"/>
    <w:rsid w:val="00E54A68"/>
    <w:rsid w:val="00E55E3B"/>
    <w:rsid w:val="00E75AD7"/>
    <w:rsid w:val="00E828F0"/>
    <w:rsid w:val="00E87F69"/>
    <w:rsid w:val="00ED0576"/>
    <w:rsid w:val="00ED1BD2"/>
    <w:rsid w:val="00EF075F"/>
    <w:rsid w:val="00EF344E"/>
    <w:rsid w:val="00F20C5B"/>
    <w:rsid w:val="00F36024"/>
    <w:rsid w:val="00F3697E"/>
    <w:rsid w:val="00F45CFF"/>
    <w:rsid w:val="00F53BED"/>
    <w:rsid w:val="00F55EA8"/>
    <w:rsid w:val="00F56624"/>
    <w:rsid w:val="00F63600"/>
    <w:rsid w:val="00F83296"/>
    <w:rsid w:val="00F84636"/>
    <w:rsid w:val="00F96A3D"/>
    <w:rsid w:val="00FA0302"/>
    <w:rsid w:val="00FA7783"/>
    <w:rsid w:val="00FB2111"/>
    <w:rsid w:val="00FC0779"/>
    <w:rsid w:val="00FC71A9"/>
    <w:rsid w:val="00FD5056"/>
    <w:rsid w:val="00FE18A1"/>
    <w:rsid w:val="00FE37D9"/>
    <w:rsid w:val="00FE5E6A"/>
    <w:rsid w:val="00FF1757"/>
    <w:rsid w:val="00FF32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E97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37"/>
    <w:rPr>
      <w:sz w:val="24"/>
      <w:szCs w:val="24"/>
    </w:rPr>
  </w:style>
  <w:style w:type="paragraph" w:styleId="Overskrift1">
    <w:name w:val="heading 1"/>
    <w:basedOn w:val="Normal"/>
    <w:next w:val="Normal"/>
    <w:qFormat/>
    <w:rsid w:val="00F45CFF"/>
    <w:pPr>
      <w:keepNext/>
      <w:outlineLvl w:val="0"/>
    </w:pPr>
    <w:rPr>
      <w:rFonts w:ascii="Verdana" w:hAnsi="Verdana"/>
      <w:b/>
      <w:b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rFonts w:ascii="Verdana" w:hAnsi="Verdana"/>
      <w:b/>
      <w:bCs/>
      <w:sz w:val="22"/>
    </w:rPr>
  </w:style>
  <w:style w:type="paragraph" w:styleId="Brdtekst">
    <w:name w:val="Body Text"/>
    <w:basedOn w:val="Normal"/>
    <w:link w:val="BrdtekstTegn"/>
    <w:rPr>
      <w:rFonts w:ascii="Verdana" w:hAnsi="Verdana"/>
      <w:color w:val="FF0000"/>
      <w:sz w:val="20"/>
    </w:rPr>
  </w:style>
  <w:style w:type="paragraph" w:styleId="Brdtekst2">
    <w:name w:val="Body Text 2"/>
    <w:basedOn w:val="Normal"/>
    <w:rPr>
      <w:rFonts w:ascii="Verdana" w:hAnsi="Verdana" w:cs="Arial"/>
      <w:sz w:val="20"/>
    </w:rPr>
  </w:style>
  <w:style w:type="paragraph" w:styleId="Markeringsbobletekst">
    <w:name w:val="Balloon Text"/>
    <w:basedOn w:val="Normal"/>
    <w:semiHidden/>
    <w:rsid w:val="00170E31"/>
    <w:rPr>
      <w:rFonts w:ascii="Tahoma" w:hAnsi="Tahoma" w:cs="Tahoma"/>
      <w:sz w:val="16"/>
      <w:szCs w:val="16"/>
    </w:rPr>
  </w:style>
  <w:style w:type="paragraph" w:styleId="Sidehoved">
    <w:name w:val="header"/>
    <w:basedOn w:val="Normal"/>
    <w:link w:val="SidehovedTegn"/>
    <w:uiPriority w:val="99"/>
    <w:rsid w:val="00127CF0"/>
    <w:pPr>
      <w:tabs>
        <w:tab w:val="center" w:pos="4819"/>
        <w:tab w:val="right" w:pos="9638"/>
      </w:tabs>
    </w:pPr>
  </w:style>
  <w:style w:type="paragraph" w:styleId="Sidefod">
    <w:name w:val="footer"/>
    <w:basedOn w:val="Normal"/>
    <w:link w:val="SidefodTegn"/>
    <w:uiPriority w:val="99"/>
    <w:rsid w:val="00127CF0"/>
    <w:pPr>
      <w:tabs>
        <w:tab w:val="center" w:pos="4819"/>
        <w:tab w:val="right" w:pos="9638"/>
      </w:tabs>
    </w:pPr>
    <w:rPr>
      <w:lang w:val="x-none" w:eastAsia="x-none"/>
    </w:rPr>
  </w:style>
  <w:style w:type="paragraph" w:styleId="Dokumentoversigt">
    <w:name w:val="Document Map"/>
    <w:basedOn w:val="Normal"/>
    <w:semiHidden/>
    <w:rsid w:val="00E4586F"/>
    <w:pPr>
      <w:shd w:val="clear" w:color="auto" w:fill="000080"/>
    </w:pPr>
    <w:rPr>
      <w:rFonts w:ascii="Tahoma" w:hAnsi="Tahoma" w:cs="Tahoma"/>
      <w:sz w:val="20"/>
      <w:szCs w:val="20"/>
    </w:rPr>
  </w:style>
  <w:style w:type="character" w:styleId="Kommentarhenvisning">
    <w:name w:val="annotation reference"/>
    <w:rsid w:val="009F7EEC"/>
    <w:rPr>
      <w:sz w:val="16"/>
      <w:szCs w:val="16"/>
    </w:rPr>
  </w:style>
  <w:style w:type="paragraph" w:styleId="Kommentartekst">
    <w:name w:val="annotation text"/>
    <w:basedOn w:val="Normal"/>
    <w:link w:val="KommentartekstTegn"/>
    <w:rsid w:val="009F7EEC"/>
    <w:rPr>
      <w:sz w:val="20"/>
      <w:szCs w:val="20"/>
    </w:rPr>
  </w:style>
  <w:style w:type="character" w:customStyle="1" w:styleId="KommentartekstTegn">
    <w:name w:val="Kommentartekst Tegn"/>
    <w:basedOn w:val="Standardskrifttypeiafsnit"/>
    <w:link w:val="Kommentartekst"/>
    <w:rsid w:val="009F7EEC"/>
  </w:style>
  <w:style w:type="paragraph" w:styleId="Kommentaremne">
    <w:name w:val="annotation subject"/>
    <w:basedOn w:val="Kommentartekst"/>
    <w:next w:val="Kommentartekst"/>
    <w:link w:val="KommentaremneTegn"/>
    <w:rsid w:val="009F7EEC"/>
    <w:rPr>
      <w:b/>
      <w:bCs/>
      <w:lang w:val="x-none" w:eastAsia="x-none"/>
    </w:rPr>
  </w:style>
  <w:style w:type="character" w:customStyle="1" w:styleId="KommentaremneTegn">
    <w:name w:val="Kommentaremne Tegn"/>
    <w:link w:val="Kommentaremne"/>
    <w:rsid w:val="009F7EEC"/>
    <w:rPr>
      <w:b/>
      <w:bCs/>
    </w:rPr>
  </w:style>
  <w:style w:type="character" w:customStyle="1" w:styleId="SidefodTegn">
    <w:name w:val="Sidefod Tegn"/>
    <w:link w:val="Sidefod"/>
    <w:uiPriority w:val="99"/>
    <w:rsid w:val="00376386"/>
    <w:rPr>
      <w:sz w:val="24"/>
      <w:szCs w:val="24"/>
    </w:rPr>
  </w:style>
  <w:style w:type="paragraph" w:styleId="Korrektur">
    <w:name w:val="Revision"/>
    <w:hidden/>
    <w:uiPriority w:val="99"/>
    <w:semiHidden/>
    <w:rsid w:val="008E4441"/>
    <w:rPr>
      <w:sz w:val="24"/>
      <w:szCs w:val="24"/>
    </w:rPr>
  </w:style>
  <w:style w:type="character" w:customStyle="1" w:styleId="SidehovedTegn">
    <w:name w:val="Sidehoved Tegn"/>
    <w:link w:val="Sidehoved"/>
    <w:uiPriority w:val="99"/>
    <w:rsid w:val="008C01E0"/>
    <w:rPr>
      <w:sz w:val="24"/>
      <w:szCs w:val="24"/>
    </w:rPr>
  </w:style>
  <w:style w:type="paragraph" w:styleId="Listeafsnit">
    <w:name w:val="List Paragraph"/>
    <w:basedOn w:val="Normal"/>
    <w:uiPriority w:val="34"/>
    <w:qFormat/>
    <w:rsid w:val="0073306D"/>
    <w:pPr>
      <w:spacing w:after="200" w:line="276" w:lineRule="auto"/>
      <w:ind w:left="720"/>
      <w:contextualSpacing/>
    </w:pPr>
    <w:rPr>
      <w:rFonts w:ascii="Calibri" w:eastAsia="Calibri" w:hAnsi="Calibri"/>
      <w:sz w:val="22"/>
      <w:szCs w:val="22"/>
      <w:lang w:eastAsia="en-US"/>
    </w:rPr>
  </w:style>
  <w:style w:type="paragraph" w:styleId="Brdtekst-frstelinjeindrykning1">
    <w:name w:val="Body Text First Indent"/>
    <w:basedOn w:val="Brdtekst"/>
    <w:link w:val="Brdtekst-frstelinjeindrykning1Tegn"/>
    <w:uiPriority w:val="99"/>
    <w:unhideWhenUsed/>
    <w:rsid w:val="0073306D"/>
    <w:pPr>
      <w:spacing w:after="200" w:line="276" w:lineRule="auto"/>
      <w:ind w:firstLine="360"/>
    </w:pPr>
    <w:rPr>
      <w:rFonts w:ascii="Calibri" w:eastAsia="Calibri" w:hAnsi="Calibri"/>
      <w:color w:val="auto"/>
      <w:sz w:val="22"/>
      <w:szCs w:val="22"/>
      <w:lang w:eastAsia="en-US"/>
    </w:rPr>
  </w:style>
  <w:style w:type="character" w:customStyle="1" w:styleId="BrdtekstTegn">
    <w:name w:val="Brødtekst Tegn"/>
    <w:basedOn w:val="Standardskrifttypeiafsnit"/>
    <w:link w:val="Brdtekst"/>
    <w:rsid w:val="0073306D"/>
    <w:rPr>
      <w:rFonts w:ascii="Verdana" w:hAnsi="Verdana"/>
      <w:color w:val="FF0000"/>
      <w:szCs w:val="24"/>
    </w:rPr>
  </w:style>
  <w:style w:type="character" w:customStyle="1" w:styleId="Brdtekst-frstelinjeindrykning1Tegn">
    <w:name w:val="Brødtekst - førstelinjeindrykning 1 Tegn"/>
    <w:basedOn w:val="BrdtekstTegn"/>
    <w:link w:val="Brdtekst-frstelinjeindrykning1"/>
    <w:uiPriority w:val="99"/>
    <w:rsid w:val="0073306D"/>
    <w:rPr>
      <w:rFonts w:ascii="Calibri" w:eastAsia="Calibri" w:hAnsi="Calibri"/>
      <w:color w:val="FF0000"/>
      <w:sz w:val="22"/>
      <w:szCs w:val="22"/>
      <w:lang w:eastAsia="en-US"/>
    </w:rPr>
  </w:style>
  <w:style w:type="paragraph" w:styleId="Brdtekstindrykning">
    <w:name w:val="Body Text Indent"/>
    <w:basedOn w:val="Normal"/>
    <w:link w:val="BrdtekstindrykningTegn"/>
    <w:rsid w:val="0073306D"/>
    <w:pPr>
      <w:spacing w:after="120"/>
      <w:ind w:left="283"/>
    </w:pPr>
  </w:style>
  <w:style w:type="character" w:customStyle="1" w:styleId="BrdtekstindrykningTegn">
    <w:name w:val="Brødtekstindrykning Tegn"/>
    <w:basedOn w:val="Standardskrifttypeiafsnit"/>
    <w:link w:val="Brdtekstindrykning"/>
    <w:rsid w:val="0073306D"/>
    <w:rPr>
      <w:sz w:val="24"/>
      <w:szCs w:val="24"/>
    </w:rPr>
  </w:style>
  <w:style w:type="paragraph" w:styleId="Brdtekst-frstelinjeindrykning2">
    <w:name w:val="Body Text First Indent 2"/>
    <w:basedOn w:val="Brdtekstindrykning"/>
    <w:link w:val="Brdtekst-frstelinjeindrykning2Tegn"/>
    <w:uiPriority w:val="99"/>
    <w:unhideWhenUsed/>
    <w:rsid w:val="0073306D"/>
    <w:pPr>
      <w:spacing w:after="200" w:line="276" w:lineRule="auto"/>
      <w:ind w:left="360" w:firstLine="360"/>
    </w:pPr>
    <w:rPr>
      <w:rFonts w:ascii="Calibri" w:eastAsia="Calibri" w:hAnsi="Calibri"/>
      <w:sz w:val="22"/>
      <w:szCs w:val="22"/>
      <w:lang w:eastAsia="en-US"/>
    </w:rPr>
  </w:style>
  <w:style w:type="character" w:customStyle="1" w:styleId="Brdtekst-frstelinjeindrykning2Tegn">
    <w:name w:val="Brødtekst - førstelinjeindrykning 2 Tegn"/>
    <w:basedOn w:val="BrdtekstindrykningTegn"/>
    <w:link w:val="Brdtekst-frstelinjeindrykning2"/>
    <w:uiPriority w:val="99"/>
    <w:rsid w:val="0073306D"/>
    <w:rPr>
      <w:rFonts w:ascii="Calibri" w:eastAsia="Calibri" w:hAnsi="Calibri"/>
      <w:sz w:val="22"/>
      <w:szCs w:val="22"/>
      <w:lang w:eastAsia="en-US"/>
    </w:rPr>
  </w:style>
  <w:style w:type="paragraph" w:customStyle="1" w:styleId="Default">
    <w:name w:val="Default"/>
    <w:rsid w:val="0073306D"/>
    <w:pPr>
      <w:autoSpaceDE w:val="0"/>
      <w:autoSpaceDN w:val="0"/>
      <w:adjustRightInd w:val="0"/>
    </w:pPr>
    <w:rPr>
      <w:rFonts w:ascii="Arial" w:eastAsia="Calibri" w:hAnsi="Arial" w:cs="Arial"/>
      <w:color w:val="000000"/>
      <w:sz w:val="24"/>
      <w:szCs w:val="24"/>
      <w:lang w:eastAsia="en-US"/>
    </w:rPr>
  </w:style>
  <w:style w:type="paragraph" w:styleId="Opstilling-talellerbogst">
    <w:name w:val="List Number"/>
    <w:basedOn w:val="Brdtekst"/>
    <w:unhideWhenUsed/>
    <w:rsid w:val="0073306D"/>
    <w:pPr>
      <w:numPr>
        <w:numId w:val="1"/>
      </w:numPr>
      <w:tabs>
        <w:tab w:val="clear" w:pos="425"/>
        <w:tab w:val="num" w:pos="360"/>
      </w:tabs>
      <w:spacing w:after="280" w:line="270" w:lineRule="atLeast"/>
      <w:ind w:left="0" w:firstLine="0"/>
    </w:pPr>
    <w:rPr>
      <w:rFonts w:ascii="Times New Roman" w:hAnsi="Times New Roman"/>
      <w:color w:val="auto"/>
      <w:sz w:val="23"/>
      <w:szCs w:val="20"/>
      <w:lang w:val="en-GB"/>
    </w:rPr>
  </w:style>
  <w:style w:type="paragraph" w:styleId="Opstilling-talellerbogst2">
    <w:name w:val="List Number 2"/>
    <w:basedOn w:val="Opstilling-talellerbogst"/>
    <w:unhideWhenUsed/>
    <w:rsid w:val="0073306D"/>
    <w:pPr>
      <w:numPr>
        <w:ilvl w:val="1"/>
      </w:numPr>
      <w:tabs>
        <w:tab w:val="clear" w:pos="851"/>
        <w:tab w:val="num" w:pos="360"/>
      </w:tabs>
    </w:pPr>
  </w:style>
  <w:style w:type="paragraph" w:styleId="Opstilling-talellerbogst3">
    <w:name w:val="List Number 3"/>
    <w:basedOn w:val="Opstilling-talellerbogst2"/>
    <w:unhideWhenUsed/>
    <w:rsid w:val="0073306D"/>
    <w:pPr>
      <w:numPr>
        <w:ilvl w:val="2"/>
      </w:numPr>
      <w:tabs>
        <w:tab w:val="clear" w:pos="1276"/>
        <w:tab w:val="num" w:pos="360"/>
      </w:tabs>
    </w:pPr>
  </w:style>
  <w:style w:type="paragraph" w:styleId="Opstilling-talellerbogst4">
    <w:name w:val="List Number 4"/>
    <w:basedOn w:val="Normal"/>
    <w:unhideWhenUsed/>
    <w:rsid w:val="0073306D"/>
    <w:pPr>
      <w:numPr>
        <w:ilvl w:val="3"/>
        <w:numId w:val="1"/>
      </w:numPr>
      <w:spacing w:line="270" w:lineRule="atLeast"/>
    </w:pPr>
    <w:rPr>
      <w:sz w:val="23"/>
      <w:szCs w:val="20"/>
      <w:lang w:val="en-GB"/>
    </w:rPr>
  </w:style>
  <w:style w:type="numbering" w:customStyle="1" w:styleId="CowiNumberList">
    <w:name w:val="CowiNumberList"/>
    <w:rsid w:val="0073306D"/>
    <w:pPr>
      <w:numPr>
        <w:numId w:val="1"/>
      </w:numPr>
    </w:pPr>
  </w:style>
  <w:style w:type="table" w:styleId="Tabel-Gitter">
    <w:name w:val="Table Grid"/>
    <w:basedOn w:val="Tabel-Normal"/>
    <w:uiPriority w:val="59"/>
    <w:rsid w:val="007330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37"/>
    <w:rPr>
      <w:sz w:val="24"/>
      <w:szCs w:val="24"/>
    </w:rPr>
  </w:style>
  <w:style w:type="paragraph" w:styleId="Overskrift1">
    <w:name w:val="heading 1"/>
    <w:basedOn w:val="Normal"/>
    <w:next w:val="Normal"/>
    <w:qFormat/>
    <w:rsid w:val="00F45CFF"/>
    <w:pPr>
      <w:keepNext/>
      <w:outlineLvl w:val="0"/>
    </w:pPr>
    <w:rPr>
      <w:rFonts w:ascii="Verdana" w:hAnsi="Verdana"/>
      <w:b/>
      <w:b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rFonts w:ascii="Verdana" w:hAnsi="Verdana"/>
      <w:b/>
      <w:bCs/>
      <w:sz w:val="22"/>
    </w:rPr>
  </w:style>
  <w:style w:type="paragraph" w:styleId="Brdtekst">
    <w:name w:val="Body Text"/>
    <w:basedOn w:val="Normal"/>
    <w:link w:val="BrdtekstTegn"/>
    <w:rPr>
      <w:rFonts w:ascii="Verdana" w:hAnsi="Verdana"/>
      <w:color w:val="FF0000"/>
      <w:sz w:val="20"/>
    </w:rPr>
  </w:style>
  <w:style w:type="paragraph" w:styleId="Brdtekst2">
    <w:name w:val="Body Text 2"/>
    <w:basedOn w:val="Normal"/>
    <w:rPr>
      <w:rFonts w:ascii="Verdana" w:hAnsi="Verdana" w:cs="Arial"/>
      <w:sz w:val="20"/>
    </w:rPr>
  </w:style>
  <w:style w:type="paragraph" w:styleId="Markeringsbobletekst">
    <w:name w:val="Balloon Text"/>
    <w:basedOn w:val="Normal"/>
    <w:semiHidden/>
    <w:rsid w:val="00170E31"/>
    <w:rPr>
      <w:rFonts w:ascii="Tahoma" w:hAnsi="Tahoma" w:cs="Tahoma"/>
      <w:sz w:val="16"/>
      <w:szCs w:val="16"/>
    </w:rPr>
  </w:style>
  <w:style w:type="paragraph" w:styleId="Sidehoved">
    <w:name w:val="header"/>
    <w:basedOn w:val="Normal"/>
    <w:link w:val="SidehovedTegn"/>
    <w:uiPriority w:val="99"/>
    <w:rsid w:val="00127CF0"/>
    <w:pPr>
      <w:tabs>
        <w:tab w:val="center" w:pos="4819"/>
        <w:tab w:val="right" w:pos="9638"/>
      </w:tabs>
    </w:pPr>
  </w:style>
  <w:style w:type="paragraph" w:styleId="Sidefod">
    <w:name w:val="footer"/>
    <w:basedOn w:val="Normal"/>
    <w:link w:val="SidefodTegn"/>
    <w:uiPriority w:val="99"/>
    <w:rsid w:val="00127CF0"/>
    <w:pPr>
      <w:tabs>
        <w:tab w:val="center" w:pos="4819"/>
        <w:tab w:val="right" w:pos="9638"/>
      </w:tabs>
    </w:pPr>
    <w:rPr>
      <w:lang w:val="x-none" w:eastAsia="x-none"/>
    </w:rPr>
  </w:style>
  <w:style w:type="paragraph" w:styleId="Dokumentoversigt">
    <w:name w:val="Document Map"/>
    <w:basedOn w:val="Normal"/>
    <w:semiHidden/>
    <w:rsid w:val="00E4586F"/>
    <w:pPr>
      <w:shd w:val="clear" w:color="auto" w:fill="000080"/>
    </w:pPr>
    <w:rPr>
      <w:rFonts w:ascii="Tahoma" w:hAnsi="Tahoma" w:cs="Tahoma"/>
      <w:sz w:val="20"/>
      <w:szCs w:val="20"/>
    </w:rPr>
  </w:style>
  <w:style w:type="character" w:styleId="Kommentarhenvisning">
    <w:name w:val="annotation reference"/>
    <w:rsid w:val="009F7EEC"/>
    <w:rPr>
      <w:sz w:val="16"/>
      <w:szCs w:val="16"/>
    </w:rPr>
  </w:style>
  <w:style w:type="paragraph" w:styleId="Kommentartekst">
    <w:name w:val="annotation text"/>
    <w:basedOn w:val="Normal"/>
    <w:link w:val="KommentartekstTegn"/>
    <w:rsid w:val="009F7EEC"/>
    <w:rPr>
      <w:sz w:val="20"/>
      <w:szCs w:val="20"/>
    </w:rPr>
  </w:style>
  <w:style w:type="character" w:customStyle="1" w:styleId="KommentartekstTegn">
    <w:name w:val="Kommentartekst Tegn"/>
    <w:basedOn w:val="Standardskrifttypeiafsnit"/>
    <w:link w:val="Kommentartekst"/>
    <w:rsid w:val="009F7EEC"/>
  </w:style>
  <w:style w:type="paragraph" w:styleId="Kommentaremne">
    <w:name w:val="annotation subject"/>
    <w:basedOn w:val="Kommentartekst"/>
    <w:next w:val="Kommentartekst"/>
    <w:link w:val="KommentaremneTegn"/>
    <w:rsid w:val="009F7EEC"/>
    <w:rPr>
      <w:b/>
      <w:bCs/>
      <w:lang w:val="x-none" w:eastAsia="x-none"/>
    </w:rPr>
  </w:style>
  <w:style w:type="character" w:customStyle="1" w:styleId="KommentaremneTegn">
    <w:name w:val="Kommentaremne Tegn"/>
    <w:link w:val="Kommentaremne"/>
    <w:rsid w:val="009F7EEC"/>
    <w:rPr>
      <w:b/>
      <w:bCs/>
    </w:rPr>
  </w:style>
  <w:style w:type="character" w:customStyle="1" w:styleId="SidefodTegn">
    <w:name w:val="Sidefod Tegn"/>
    <w:link w:val="Sidefod"/>
    <w:uiPriority w:val="99"/>
    <w:rsid w:val="00376386"/>
    <w:rPr>
      <w:sz w:val="24"/>
      <w:szCs w:val="24"/>
    </w:rPr>
  </w:style>
  <w:style w:type="paragraph" w:styleId="Korrektur">
    <w:name w:val="Revision"/>
    <w:hidden/>
    <w:uiPriority w:val="99"/>
    <w:semiHidden/>
    <w:rsid w:val="008E4441"/>
    <w:rPr>
      <w:sz w:val="24"/>
      <w:szCs w:val="24"/>
    </w:rPr>
  </w:style>
  <w:style w:type="character" w:customStyle="1" w:styleId="SidehovedTegn">
    <w:name w:val="Sidehoved Tegn"/>
    <w:link w:val="Sidehoved"/>
    <w:uiPriority w:val="99"/>
    <w:rsid w:val="008C01E0"/>
    <w:rPr>
      <w:sz w:val="24"/>
      <w:szCs w:val="24"/>
    </w:rPr>
  </w:style>
  <w:style w:type="paragraph" w:styleId="Listeafsnit">
    <w:name w:val="List Paragraph"/>
    <w:basedOn w:val="Normal"/>
    <w:uiPriority w:val="34"/>
    <w:qFormat/>
    <w:rsid w:val="0073306D"/>
    <w:pPr>
      <w:spacing w:after="200" w:line="276" w:lineRule="auto"/>
      <w:ind w:left="720"/>
      <w:contextualSpacing/>
    </w:pPr>
    <w:rPr>
      <w:rFonts w:ascii="Calibri" w:eastAsia="Calibri" w:hAnsi="Calibri"/>
      <w:sz w:val="22"/>
      <w:szCs w:val="22"/>
      <w:lang w:eastAsia="en-US"/>
    </w:rPr>
  </w:style>
  <w:style w:type="paragraph" w:styleId="Brdtekst-frstelinjeindrykning1">
    <w:name w:val="Body Text First Indent"/>
    <w:basedOn w:val="Brdtekst"/>
    <w:link w:val="Brdtekst-frstelinjeindrykning1Tegn"/>
    <w:uiPriority w:val="99"/>
    <w:unhideWhenUsed/>
    <w:rsid w:val="0073306D"/>
    <w:pPr>
      <w:spacing w:after="200" w:line="276" w:lineRule="auto"/>
      <w:ind w:firstLine="360"/>
    </w:pPr>
    <w:rPr>
      <w:rFonts w:ascii="Calibri" w:eastAsia="Calibri" w:hAnsi="Calibri"/>
      <w:color w:val="auto"/>
      <w:sz w:val="22"/>
      <w:szCs w:val="22"/>
      <w:lang w:eastAsia="en-US"/>
    </w:rPr>
  </w:style>
  <w:style w:type="character" w:customStyle="1" w:styleId="BrdtekstTegn">
    <w:name w:val="Brødtekst Tegn"/>
    <w:basedOn w:val="Standardskrifttypeiafsnit"/>
    <w:link w:val="Brdtekst"/>
    <w:rsid w:val="0073306D"/>
    <w:rPr>
      <w:rFonts w:ascii="Verdana" w:hAnsi="Verdana"/>
      <w:color w:val="FF0000"/>
      <w:szCs w:val="24"/>
    </w:rPr>
  </w:style>
  <w:style w:type="character" w:customStyle="1" w:styleId="Brdtekst-frstelinjeindrykning1Tegn">
    <w:name w:val="Brødtekst - førstelinjeindrykning 1 Tegn"/>
    <w:basedOn w:val="BrdtekstTegn"/>
    <w:link w:val="Brdtekst-frstelinjeindrykning1"/>
    <w:uiPriority w:val="99"/>
    <w:rsid w:val="0073306D"/>
    <w:rPr>
      <w:rFonts w:ascii="Calibri" w:eastAsia="Calibri" w:hAnsi="Calibri"/>
      <w:color w:val="FF0000"/>
      <w:sz w:val="22"/>
      <w:szCs w:val="22"/>
      <w:lang w:eastAsia="en-US"/>
    </w:rPr>
  </w:style>
  <w:style w:type="paragraph" w:styleId="Brdtekstindrykning">
    <w:name w:val="Body Text Indent"/>
    <w:basedOn w:val="Normal"/>
    <w:link w:val="BrdtekstindrykningTegn"/>
    <w:rsid w:val="0073306D"/>
    <w:pPr>
      <w:spacing w:after="120"/>
      <w:ind w:left="283"/>
    </w:pPr>
  </w:style>
  <w:style w:type="character" w:customStyle="1" w:styleId="BrdtekstindrykningTegn">
    <w:name w:val="Brødtekstindrykning Tegn"/>
    <w:basedOn w:val="Standardskrifttypeiafsnit"/>
    <w:link w:val="Brdtekstindrykning"/>
    <w:rsid w:val="0073306D"/>
    <w:rPr>
      <w:sz w:val="24"/>
      <w:szCs w:val="24"/>
    </w:rPr>
  </w:style>
  <w:style w:type="paragraph" w:styleId="Brdtekst-frstelinjeindrykning2">
    <w:name w:val="Body Text First Indent 2"/>
    <w:basedOn w:val="Brdtekstindrykning"/>
    <w:link w:val="Brdtekst-frstelinjeindrykning2Tegn"/>
    <w:uiPriority w:val="99"/>
    <w:unhideWhenUsed/>
    <w:rsid w:val="0073306D"/>
    <w:pPr>
      <w:spacing w:after="200" w:line="276" w:lineRule="auto"/>
      <w:ind w:left="360" w:firstLine="360"/>
    </w:pPr>
    <w:rPr>
      <w:rFonts w:ascii="Calibri" w:eastAsia="Calibri" w:hAnsi="Calibri"/>
      <w:sz w:val="22"/>
      <w:szCs w:val="22"/>
      <w:lang w:eastAsia="en-US"/>
    </w:rPr>
  </w:style>
  <w:style w:type="character" w:customStyle="1" w:styleId="Brdtekst-frstelinjeindrykning2Tegn">
    <w:name w:val="Brødtekst - førstelinjeindrykning 2 Tegn"/>
    <w:basedOn w:val="BrdtekstindrykningTegn"/>
    <w:link w:val="Brdtekst-frstelinjeindrykning2"/>
    <w:uiPriority w:val="99"/>
    <w:rsid w:val="0073306D"/>
    <w:rPr>
      <w:rFonts w:ascii="Calibri" w:eastAsia="Calibri" w:hAnsi="Calibri"/>
      <w:sz w:val="22"/>
      <w:szCs w:val="22"/>
      <w:lang w:eastAsia="en-US"/>
    </w:rPr>
  </w:style>
  <w:style w:type="paragraph" w:customStyle="1" w:styleId="Default">
    <w:name w:val="Default"/>
    <w:rsid w:val="0073306D"/>
    <w:pPr>
      <w:autoSpaceDE w:val="0"/>
      <w:autoSpaceDN w:val="0"/>
      <w:adjustRightInd w:val="0"/>
    </w:pPr>
    <w:rPr>
      <w:rFonts w:ascii="Arial" w:eastAsia="Calibri" w:hAnsi="Arial" w:cs="Arial"/>
      <w:color w:val="000000"/>
      <w:sz w:val="24"/>
      <w:szCs w:val="24"/>
      <w:lang w:eastAsia="en-US"/>
    </w:rPr>
  </w:style>
  <w:style w:type="paragraph" w:styleId="Opstilling-talellerbogst">
    <w:name w:val="List Number"/>
    <w:basedOn w:val="Brdtekst"/>
    <w:unhideWhenUsed/>
    <w:rsid w:val="0073306D"/>
    <w:pPr>
      <w:numPr>
        <w:numId w:val="1"/>
      </w:numPr>
      <w:tabs>
        <w:tab w:val="clear" w:pos="425"/>
        <w:tab w:val="num" w:pos="360"/>
      </w:tabs>
      <w:spacing w:after="280" w:line="270" w:lineRule="atLeast"/>
      <w:ind w:left="0" w:firstLine="0"/>
    </w:pPr>
    <w:rPr>
      <w:rFonts w:ascii="Times New Roman" w:hAnsi="Times New Roman"/>
      <w:color w:val="auto"/>
      <w:sz w:val="23"/>
      <w:szCs w:val="20"/>
      <w:lang w:val="en-GB"/>
    </w:rPr>
  </w:style>
  <w:style w:type="paragraph" w:styleId="Opstilling-talellerbogst2">
    <w:name w:val="List Number 2"/>
    <w:basedOn w:val="Opstilling-talellerbogst"/>
    <w:unhideWhenUsed/>
    <w:rsid w:val="0073306D"/>
    <w:pPr>
      <w:numPr>
        <w:ilvl w:val="1"/>
      </w:numPr>
      <w:tabs>
        <w:tab w:val="clear" w:pos="851"/>
        <w:tab w:val="num" w:pos="360"/>
      </w:tabs>
    </w:pPr>
  </w:style>
  <w:style w:type="paragraph" w:styleId="Opstilling-talellerbogst3">
    <w:name w:val="List Number 3"/>
    <w:basedOn w:val="Opstilling-talellerbogst2"/>
    <w:unhideWhenUsed/>
    <w:rsid w:val="0073306D"/>
    <w:pPr>
      <w:numPr>
        <w:ilvl w:val="2"/>
      </w:numPr>
      <w:tabs>
        <w:tab w:val="clear" w:pos="1276"/>
        <w:tab w:val="num" w:pos="360"/>
      </w:tabs>
    </w:pPr>
  </w:style>
  <w:style w:type="paragraph" w:styleId="Opstilling-talellerbogst4">
    <w:name w:val="List Number 4"/>
    <w:basedOn w:val="Normal"/>
    <w:unhideWhenUsed/>
    <w:rsid w:val="0073306D"/>
    <w:pPr>
      <w:numPr>
        <w:ilvl w:val="3"/>
        <w:numId w:val="1"/>
      </w:numPr>
      <w:spacing w:line="270" w:lineRule="atLeast"/>
    </w:pPr>
    <w:rPr>
      <w:sz w:val="23"/>
      <w:szCs w:val="20"/>
      <w:lang w:val="en-GB"/>
    </w:rPr>
  </w:style>
  <w:style w:type="numbering" w:customStyle="1" w:styleId="CowiNumberList">
    <w:name w:val="CowiNumberList"/>
    <w:rsid w:val="0073306D"/>
    <w:pPr>
      <w:numPr>
        <w:numId w:val="1"/>
      </w:numPr>
    </w:pPr>
  </w:style>
  <w:style w:type="table" w:styleId="Tabel-Gitter">
    <w:name w:val="Table Grid"/>
    <w:basedOn w:val="Tabel-Normal"/>
    <w:uiPriority w:val="59"/>
    <w:rsid w:val="007330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2443-5543-4367-B11E-28A9258A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1878</Words>
  <Characters>10345</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Samarbejdsaftale</vt:lpstr>
      <vt:lpstr>Samarbejdsaftale</vt:lpstr>
    </vt:vector>
  </TitlesOfParts>
  <Company>teknat4</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Samarbejdsaftale</dc:title>
  <dc:creator>teknat</dc:creator>
  <cp:lastModifiedBy>Kathrine Tvorup Pajkes</cp:lastModifiedBy>
  <cp:revision>3</cp:revision>
  <cp:lastPrinted>2015-08-31T08:01:00Z</cp:lastPrinted>
  <dcterms:created xsi:type="dcterms:W3CDTF">2018-05-23T20:17:00Z</dcterms:created>
  <dcterms:modified xsi:type="dcterms:W3CDTF">2018-05-23T20:18:00Z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